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1292252795"/>
        <w:docPartObj>
          <w:docPartGallery w:val="Table of Contents"/>
          <w:docPartUnique/>
        </w:docPartObj>
      </w:sdtPr>
      <w:sdtEndPr>
        <w:rPr>
          <w:b/>
          <w:bCs/>
        </w:rPr>
      </w:sdtEndPr>
      <w:sdtContent>
        <w:p w:rsidR="00BB78C0" w:rsidRPr="00EC53B6" w:rsidRDefault="00BB78C0" w:rsidP="00644316">
          <w:pPr>
            <w:pStyle w:val="a3"/>
            <w:jc w:val="center"/>
            <w:rPr>
              <w:rFonts w:ascii="Times New Roman" w:hAnsi="Times New Roman" w:cs="Times New Roman"/>
              <w:b/>
              <w:color w:val="000000" w:themeColor="text1"/>
              <w:sz w:val="28"/>
              <w:szCs w:val="28"/>
            </w:rPr>
          </w:pPr>
          <w:r w:rsidRPr="00EC53B6">
            <w:rPr>
              <w:rFonts w:ascii="Times New Roman" w:hAnsi="Times New Roman" w:cs="Times New Roman"/>
              <w:b/>
              <w:color w:val="000000" w:themeColor="text1"/>
              <w:sz w:val="28"/>
              <w:szCs w:val="28"/>
            </w:rPr>
            <w:t>Оглавление</w:t>
          </w:r>
        </w:p>
        <w:p w:rsidR="00BD186D" w:rsidRPr="00BD186D" w:rsidRDefault="00BB78C0">
          <w:pPr>
            <w:pStyle w:val="11"/>
            <w:tabs>
              <w:tab w:val="right" w:leader="dot" w:pos="9345"/>
            </w:tabs>
            <w:rPr>
              <w:rFonts w:ascii="Times New Roman" w:eastAsiaTheme="minorEastAsia" w:hAnsi="Times New Roman" w:cs="Times New Roman"/>
              <w:noProof/>
              <w:sz w:val="28"/>
              <w:szCs w:val="28"/>
              <w:lang w:eastAsia="ru-RU"/>
            </w:rPr>
          </w:pPr>
          <w:r w:rsidRPr="00EC53B6">
            <w:rPr>
              <w:rFonts w:ascii="Times New Roman" w:hAnsi="Times New Roman" w:cs="Times New Roman"/>
              <w:sz w:val="28"/>
              <w:szCs w:val="28"/>
            </w:rPr>
            <w:fldChar w:fldCharType="begin"/>
          </w:r>
          <w:r w:rsidRPr="00EC53B6">
            <w:rPr>
              <w:rFonts w:ascii="Times New Roman" w:hAnsi="Times New Roman" w:cs="Times New Roman"/>
              <w:sz w:val="28"/>
              <w:szCs w:val="28"/>
            </w:rPr>
            <w:instrText xml:space="preserve"> TOC \o "1-3" \h \z \u </w:instrText>
          </w:r>
          <w:r w:rsidRPr="00EC53B6">
            <w:rPr>
              <w:rFonts w:ascii="Times New Roman" w:hAnsi="Times New Roman" w:cs="Times New Roman"/>
              <w:sz w:val="28"/>
              <w:szCs w:val="28"/>
            </w:rPr>
            <w:fldChar w:fldCharType="separate"/>
          </w:r>
          <w:hyperlink w:anchor="_Toc58101129" w:history="1">
            <w:r w:rsidR="00BD186D" w:rsidRPr="00BD186D">
              <w:rPr>
                <w:rStyle w:val="a8"/>
                <w:rFonts w:ascii="Times New Roman" w:hAnsi="Times New Roman" w:cs="Times New Roman"/>
                <w:noProof/>
                <w:sz w:val="28"/>
                <w:szCs w:val="28"/>
              </w:rPr>
              <w:t>Введение</w:t>
            </w:r>
            <w:r w:rsidR="00BD186D" w:rsidRPr="00BD186D">
              <w:rPr>
                <w:rFonts w:ascii="Times New Roman" w:hAnsi="Times New Roman" w:cs="Times New Roman"/>
                <w:noProof/>
                <w:webHidden/>
                <w:sz w:val="28"/>
                <w:szCs w:val="28"/>
              </w:rPr>
              <w:tab/>
            </w:r>
            <w:r w:rsidR="00BD186D" w:rsidRPr="00BD186D">
              <w:rPr>
                <w:rFonts w:ascii="Times New Roman" w:hAnsi="Times New Roman" w:cs="Times New Roman"/>
                <w:noProof/>
                <w:webHidden/>
                <w:sz w:val="28"/>
                <w:szCs w:val="28"/>
              </w:rPr>
              <w:fldChar w:fldCharType="begin"/>
            </w:r>
            <w:r w:rsidR="00BD186D" w:rsidRPr="00BD186D">
              <w:rPr>
                <w:rFonts w:ascii="Times New Roman" w:hAnsi="Times New Roman" w:cs="Times New Roman"/>
                <w:noProof/>
                <w:webHidden/>
                <w:sz w:val="28"/>
                <w:szCs w:val="28"/>
              </w:rPr>
              <w:instrText xml:space="preserve"> PAGEREF _Toc58101129 \h </w:instrText>
            </w:r>
            <w:r w:rsidR="00BD186D" w:rsidRPr="00BD186D">
              <w:rPr>
                <w:rFonts w:ascii="Times New Roman" w:hAnsi="Times New Roman" w:cs="Times New Roman"/>
                <w:noProof/>
                <w:webHidden/>
                <w:sz w:val="28"/>
                <w:szCs w:val="28"/>
              </w:rPr>
            </w:r>
            <w:r w:rsidR="00BD186D" w:rsidRPr="00BD186D">
              <w:rPr>
                <w:rFonts w:ascii="Times New Roman" w:hAnsi="Times New Roman" w:cs="Times New Roman"/>
                <w:noProof/>
                <w:webHidden/>
                <w:sz w:val="28"/>
                <w:szCs w:val="28"/>
              </w:rPr>
              <w:fldChar w:fldCharType="separate"/>
            </w:r>
            <w:r w:rsidR="00BD186D" w:rsidRPr="00BD186D">
              <w:rPr>
                <w:rFonts w:ascii="Times New Roman" w:hAnsi="Times New Roman" w:cs="Times New Roman"/>
                <w:noProof/>
                <w:webHidden/>
                <w:sz w:val="28"/>
                <w:szCs w:val="28"/>
              </w:rPr>
              <w:t>2</w:t>
            </w:r>
            <w:r w:rsidR="00BD186D" w:rsidRPr="00BD186D">
              <w:rPr>
                <w:rFonts w:ascii="Times New Roman" w:hAnsi="Times New Roman" w:cs="Times New Roman"/>
                <w:noProof/>
                <w:webHidden/>
                <w:sz w:val="28"/>
                <w:szCs w:val="28"/>
              </w:rPr>
              <w:fldChar w:fldCharType="end"/>
            </w:r>
          </w:hyperlink>
        </w:p>
        <w:p w:rsidR="00BD186D" w:rsidRPr="00BD186D" w:rsidRDefault="00BD186D">
          <w:pPr>
            <w:pStyle w:val="11"/>
            <w:tabs>
              <w:tab w:val="right" w:leader="dot" w:pos="9345"/>
            </w:tabs>
            <w:rPr>
              <w:rFonts w:ascii="Times New Roman" w:eastAsiaTheme="minorEastAsia" w:hAnsi="Times New Roman" w:cs="Times New Roman"/>
              <w:noProof/>
              <w:sz w:val="28"/>
              <w:szCs w:val="28"/>
              <w:lang w:eastAsia="ru-RU"/>
            </w:rPr>
          </w:pPr>
          <w:hyperlink w:anchor="_Toc58101130" w:history="1">
            <w:r w:rsidRPr="00BD186D">
              <w:rPr>
                <w:rStyle w:val="a8"/>
                <w:rFonts w:ascii="Times New Roman" w:hAnsi="Times New Roman" w:cs="Times New Roman"/>
                <w:noProof/>
                <w:sz w:val="28"/>
                <w:szCs w:val="28"/>
              </w:rPr>
              <w:t>Глава 1. История развития отечественного законодательства о применении физической силы, специальных средств и огнестрельного оружия.</w:t>
            </w:r>
            <w:r w:rsidRPr="00BD186D">
              <w:rPr>
                <w:rFonts w:ascii="Times New Roman" w:hAnsi="Times New Roman" w:cs="Times New Roman"/>
                <w:noProof/>
                <w:webHidden/>
                <w:sz w:val="28"/>
                <w:szCs w:val="28"/>
              </w:rPr>
              <w:tab/>
            </w:r>
            <w:r w:rsidRPr="00BD186D">
              <w:rPr>
                <w:rFonts w:ascii="Times New Roman" w:hAnsi="Times New Roman" w:cs="Times New Roman"/>
                <w:noProof/>
                <w:webHidden/>
                <w:sz w:val="28"/>
                <w:szCs w:val="28"/>
              </w:rPr>
              <w:fldChar w:fldCharType="begin"/>
            </w:r>
            <w:r w:rsidRPr="00BD186D">
              <w:rPr>
                <w:rFonts w:ascii="Times New Roman" w:hAnsi="Times New Roman" w:cs="Times New Roman"/>
                <w:noProof/>
                <w:webHidden/>
                <w:sz w:val="28"/>
                <w:szCs w:val="28"/>
              </w:rPr>
              <w:instrText xml:space="preserve"> PAGEREF _Toc58101130 \h </w:instrText>
            </w:r>
            <w:r w:rsidRPr="00BD186D">
              <w:rPr>
                <w:rFonts w:ascii="Times New Roman" w:hAnsi="Times New Roman" w:cs="Times New Roman"/>
                <w:noProof/>
                <w:webHidden/>
                <w:sz w:val="28"/>
                <w:szCs w:val="28"/>
              </w:rPr>
            </w:r>
            <w:r w:rsidRPr="00BD186D">
              <w:rPr>
                <w:rFonts w:ascii="Times New Roman" w:hAnsi="Times New Roman" w:cs="Times New Roman"/>
                <w:noProof/>
                <w:webHidden/>
                <w:sz w:val="28"/>
                <w:szCs w:val="28"/>
              </w:rPr>
              <w:fldChar w:fldCharType="separate"/>
            </w:r>
            <w:r w:rsidRPr="00BD186D">
              <w:rPr>
                <w:rFonts w:ascii="Times New Roman" w:hAnsi="Times New Roman" w:cs="Times New Roman"/>
                <w:noProof/>
                <w:webHidden/>
                <w:sz w:val="28"/>
                <w:szCs w:val="28"/>
              </w:rPr>
              <w:t>5</w:t>
            </w:r>
            <w:r w:rsidRPr="00BD186D">
              <w:rPr>
                <w:rFonts w:ascii="Times New Roman" w:hAnsi="Times New Roman" w:cs="Times New Roman"/>
                <w:noProof/>
                <w:webHidden/>
                <w:sz w:val="28"/>
                <w:szCs w:val="28"/>
              </w:rPr>
              <w:fldChar w:fldCharType="end"/>
            </w:r>
          </w:hyperlink>
        </w:p>
        <w:p w:rsidR="00BD186D" w:rsidRPr="00BD186D" w:rsidRDefault="00BD186D">
          <w:pPr>
            <w:pStyle w:val="11"/>
            <w:tabs>
              <w:tab w:val="left" w:pos="660"/>
              <w:tab w:val="right" w:leader="dot" w:pos="9345"/>
            </w:tabs>
            <w:rPr>
              <w:rFonts w:ascii="Times New Roman" w:eastAsiaTheme="minorEastAsia" w:hAnsi="Times New Roman" w:cs="Times New Roman"/>
              <w:noProof/>
              <w:sz w:val="28"/>
              <w:szCs w:val="28"/>
              <w:lang w:eastAsia="ru-RU"/>
            </w:rPr>
          </w:pPr>
          <w:hyperlink w:anchor="_Toc58101131" w:history="1">
            <w:r w:rsidRPr="00BD186D">
              <w:rPr>
                <w:rStyle w:val="a8"/>
                <w:rFonts w:ascii="Times New Roman" w:hAnsi="Times New Roman" w:cs="Times New Roman"/>
                <w:noProof/>
                <w:sz w:val="28"/>
                <w:szCs w:val="28"/>
              </w:rPr>
              <w:t>1.1</w:t>
            </w:r>
            <w:r w:rsidRPr="00BD186D">
              <w:rPr>
                <w:rFonts w:ascii="Times New Roman" w:eastAsiaTheme="minorEastAsia" w:hAnsi="Times New Roman" w:cs="Times New Roman"/>
                <w:noProof/>
                <w:sz w:val="28"/>
                <w:szCs w:val="28"/>
                <w:lang w:eastAsia="ru-RU"/>
              </w:rPr>
              <w:tab/>
            </w:r>
            <w:r w:rsidRPr="00BD186D">
              <w:rPr>
                <w:rStyle w:val="a8"/>
                <w:rFonts w:ascii="Times New Roman" w:hAnsi="Times New Roman" w:cs="Times New Roman"/>
                <w:noProof/>
                <w:sz w:val="28"/>
                <w:szCs w:val="28"/>
              </w:rPr>
              <w:t>История развития отечественного законодательства.</w:t>
            </w:r>
            <w:r w:rsidRPr="00BD186D">
              <w:rPr>
                <w:rFonts w:ascii="Times New Roman" w:hAnsi="Times New Roman" w:cs="Times New Roman"/>
                <w:noProof/>
                <w:webHidden/>
                <w:sz w:val="28"/>
                <w:szCs w:val="28"/>
              </w:rPr>
              <w:tab/>
            </w:r>
            <w:r w:rsidRPr="00BD186D">
              <w:rPr>
                <w:rFonts w:ascii="Times New Roman" w:hAnsi="Times New Roman" w:cs="Times New Roman"/>
                <w:noProof/>
                <w:webHidden/>
                <w:sz w:val="28"/>
                <w:szCs w:val="28"/>
              </w:rPr>
              <w:fldChar w:fldCharType="begin"/>
            </w:r>
            <w:r w:rsidRPr="00BD186D">
              <w:rPr>
                <w:rFonts w:ascii="Times New Roman" w:hAnsi="Times New Roman" w:cs="Times New Roman"/>
                <w:noProof/>
                <w:webHidden/>
                <w:sz w:val="28"/>
                <w:szCs w:val="28"/>
              </w:rPr>
              <w:instrText xml:space="preserve"> PAGEREF _Toc58101131 \h </w:instrText>
            </w:r>
            <w:r w:rsidRPr="00BD186D">
              <w:rPr>
                <w:rFonts w:ascii="Times New Roman" w:hAnsi="Times New Roman" w:cs="Times New Roman"/>
                <w:noProof/>
                <w:webHidden/>
                <w:sz w:val="28"/>
                <w:szCs w:val="28"/>
              </w:rPr>
            </w:r>
            <w:r w:rsidRPr="00BD186D">
              <w:rPr>
                <w:rFonts w:ascii="Times New Roman" w:hAnsi="Times New Roman" w:cs="Times New Roman"/>
                <w:noProof/>
                <w:webHidden/>
                <w:sz w:val="28"/>
                <w:szCs w:val="28"/>
              </w:rPr>
              <w:fldChar w:fldCharType="separate"/>
            </w:r>
            <w:r w:rsidRPr="00BD186D">
              <w:rPr>
                <w:rFonts w:ascii="Times New Roman" w:hAnsi="Times New Roman" w:cs="Times New Roman"/>
                <w:noProof/>
                <w:webHidden/>
                <w:sz w:val="28"/>
                <w:szCs w:val="28"/>
              </w:rPr>
              <w:t>5</w:t>
            </w:r>
            <w:r w:rsidRPr="00BD186D">
              <w:rPr>
                <w:rFonts w:ascii="Times New Roman" w:hAnsi="Times New Roman" w:cs="Times New Roman"/>
                <w:noProof/>
                <w:webHidden/>
                <w:sz w:val="28"/>
                <w:szCs w:val="28"/>
              </w:rPr>
              <w:fldChar w:fldCharType="end"/>
            </w:r>
          </w:hyperlink>
        </w:p>
        <w:p w:rsidR="00BD186D" w:rsidRPr="00BD186D" w:rsidRDefault="00BD186D">
          <w:pPr>
            <w:pStyle w:val="11"/>
            <w:tabs>
              <w:tab w:val="right" w:leader="dot" w:pos="9345"/>
            </w:tabs>
            <w:rPr>
              <w:rFonts w:ascii="Times New Roman" w:eastAsiaTheme="minorEastAsia" w:hAnsi="Times New Roman" w:cs="Times New Roman"/>
              <w:noProof/>
              <w:sz w:val="28"/>
              <w:szCs w:val="28"/>
              <w:lang w:eastAsia="ru-RU"/>
            </w:rPr>
          </w:pPr>
          <w:hyperlink w:anchor="_Toc58101132" w:history="1">
            <w:r w:rsidRPr="00BD186D">
              <w:rPr>
                <w:rStyle w:val="a8"/>
                <w:rFonts w:ascii="Times New Roman" w:hAnsi="Times New Roman" w:cs="Times New Roman"/>
                <w:noProof/>
                <w:sz w:val="28"/>
                <w:szCs w:val="28"/>
              </w:rPr>
              <w:t>1.2Международное законодательство, регулирующее основания и порядок применения физической силы, специальных средств и огнестрельного оружия.</w:t>
            </w:r>
            <w:r w:rsidRPr="00BD186D">
              <w:rPr>
                <w:rFonts w:ascii="Times New Roman" w:hAnsi="Times New Roman" w:cs="Times New Roman"/>
                <w:noProof/>
                <w:webHidden/>
                <w:sz w:val="28"/>
                <w:szCs w:val="28"/>
              </w:rPr>
              <w:tab/>
            </w:r>
            <w:r w:rsidRPr="00BD186D">
              <w:rPr>
                <w:rFonts w:ascii="Times New Roman" w:hAnsi="Times New Roman" w:cs="Times New Roman"/>
                <w:noProof/>
                <w:webHidden/>
                <w:sz w:val="28"/>
                <w:szCs w:val="28"/>
              </w:rPr>
              <w:fldChar w:fldCharType="begin"/>
            </w:r>
            <w:r w:rsidRPr="00BD186D">
              <w:rPr>
                <w:rFonts w:ascii="Times New Roman" w:hAnsi="Times New Roman" w:cs="Times New Roman"/>
                <w:noProof/>
                <w:webHidden/>
                <w:sz w:val="28"/>
                <w:szCs w:val="28"/>
              </w:rPr>
              <w:instrText xml:space="preserve"> PAGEREF _Toc58101132 \h </w:instrText>
            </w:r>
            <w:r w:rsidRPr="00BD186D">
              <w:rPr>
                <w:rFonts w:ascii="Times New Roman" w:hAnsi="Times New Roman" w:cs="Times New Roman"/>
                <w:noProof/>
                <w:webHidden/>
                <w:sz w:val="28"/>
                <w:szCs w:val="28"/>
              </w:rPr>
            </w:r>
            <w:r w:rsidRPr="00BD186D">
              <w:rPr>
                <w:rFonts w:ascii="Times New Roman" w:hAnsi="Times New Roman" w:cs="Times New Roman"/>
                <w:noProof/>
                <w:webHidden/>
                <w:sz w:val="28"/>
                <w:szCs w:val="28"/>
              </w:rPr>
              <w:fldChar w:fldCharType="separate"/>
            </w:r>
            <w:r w:rsidRPr="00BD186D">
              <w:rPr>
                <w:rFonts w:ascii="Times New Roman" w:hAnsi="Times New Roman" w:cs="Times New Roman"/>
                <w:noProof/>
                <w:webHidden/>
                <w:sz w:val="28"/>
                <w:szCs w:val="28"/>
              </w:rPr>
              <w:t>12</w:t>
            </w:r>
            <w:r w:rsidRPr="00BD186D">
              <w:rPr>
                <w:rFonts w:ascii="Times New Roman" w:hAnsi="Times New Roman" w:cs="Times New Roman"/>
                <w:noProof/>
                <w:webHidden/>
                <w:sz w:val="28"/>
                <w:szCs w:val="28"/>
              </w:rPr>
              <w:fldChar w:fldCharType="end"/>
            </w:r>
          </w:hyperlink>
        </w:p>
        <w:p w:rsidR="00BD186D" w:rsidRPr="00BD186D" w:rsidRDefault="00BD186D">
          <w:pPr>
            <w:pStyle w:val="11"/>
            <w:tabs>
              <w:tab w:val="right" w:leader="dot" w:pos="9345"/>
            </w:tabs>
            <w:rPr>
              <w:rFonts w:ascii="Times New Roman" w:eastAsiaTheme="minorEastAsia" w:hAnsi="Times New Roman" w:cs="Times New Roman"/>
              <w:noProof/>
              <w:sz w:val="28"/>
              <w:szCs w:val="28"/>
              <w:lang w:eastAsia="ru-RU"/>
            </w:rPr>
          </w:pPr>
          <w:hyperlink w:anchor="_Toc58101135" w:history="1">
            <w:r w:rsidRPr="00BD186D">
              <w:rPr>
                <w:rStyle w:val="a8"/>
                <w:rFonts w:ascii="Times New Roman" w:eastAsia="Times New Roman" w:hAnsi="Times New Roman" w:cs="Times New Roman"/>
                <w:noProof/>
                <w:sz w:val="28"/>
                <w:szCs w:val="28"/>
                <w:lang w:eastAsia="ru-RU"/>
              </w:rPr>
              <w:t>ГЛАВА 2 ЗАКОНОДАТЕЛЬНАЯ РЕГЛАМЕНТАЦИЯ ОСНОВАНИЙ ПРИМЕНЕНИЯ ФИЗИЧЕСКОЙ СИЛЫ, СПЕЦИАЛЬНЫХ СРЕДСТВ И ОГНЕСТРЕЛЬНОГО ОРУЖИЯ</w:t>
            </w:r>
            <w:r w:rsidRPr="00BD186D">
              <w:rPr>
                <w:rFonts w:ascii="Times New Roman" w:hAnsi="Times New Roman" w:cs="Times New Roman"/>
                <w:noProof/>
                <w:webHidden/>
                <w:sz w:val="28"/>
                <w:szCs w:val="28"/>
              </w:rPr>
              <w:tab/>
            </w:r>
            <w:r w:rsidRPr="00BD186D">
              <w:rPr>
                <w:rFonts w:ascii="Times New Roman" w:hAnsi="Times New Roman" w:cs="Times New Roman"/>
                <w:noProof/>
                <w:webHidden/>
                <w:sz w:val="28"/>
                <w:szCs w:val="28"/>
              </w:rPr>
              <w:fldChar w:fldCharType="begin"/>
            </w:r>
            <w:r w:rsidRPr="00BD186D">
              <w:rPr>
                <w:rFonts w:ascii="Times New Roman" w:hAnsi="Times New Roman" w:cs="Times New Roman"/>
                <w:noProof/>
                <w:webHidden/>
                <w:sz w:val="28"/>
                <w:szCs w:val="28"/>
              </w:rPr>
              <w:instrText xml:space="preserve"> PAGEREF _Toc58101135 \h </w:instrText>
            </w:r>
            <w:r w:rsidRPr="00BD186D">
              <w:rPr>
                <w:rFonts w:ascii="Times New Roman" w:hAnsi="Times New Roman" w:cs="Times New Roman"/>
                <w:noProof/>
                <w:webHidden/>
                <w:sz w:val="28"/>
                <w:szCs w:val="28"/>
              </w:rPr>
            </w:r>
            <w:r w:rsidRPr="00BD186D">
              <w:rPr>
                <w:rFonts w:ascii="Times New Roman" w:hAnsi="Times New Roman" w:cs="Times New Roman"/>
                <w:noProof/>
                <w:webHidden/>
                <w:sz w:val="28"/>
                <w:szCs w:val="28"/>
              </w:rPr>
              <w:fldChar w:fldCharType="separate"/>
            </w:r>
            <w:r w:rsidRPr="00BD186D">
              <w:rPr>
                <w:rFonts w:ascii="Times New Roman" w:hAnsi="Times New Roman" w:cs="Times New Roman"/>
                <w:noProof/>
                <w:webHidden/>
                <w:sz w:val="28"/>
                <w:szCs w:val="28"/>
              </w:rPr>
              <w:t>15</w:t>
            </w:r>
            <w:r w:rsidRPr="00BD186D">
              <w:rPr>
                <w:rFonts w:ascii="Times New Roman" w:hAnsi="Times New Roman" w:cs="Times New Roman"/>
                <w:noProof/>
                <w:webHidden/>
                <w:sz w:val="28"/>
                <w:szCs w:val="28"/>
              </w:rPr>
              <w:fldChar w:fldCharType="end"/>
            </w:r>
          </w:hyperlink>
        </w:p>
        <w:p w:rsidR="00BD186D" w:rsidRPr="00BD186D" w:rsidRDefault="00BD186D">
          <w:pPr>
            <w:pStyle w:val="11"/>
            <w:tabs>
              <w:tab w:val="right" w:leader="dot" w:pos="9345"/>
            </w:tabs>
            <w:rPr>
              <w:rFonts w:ascii="Times New Roman" w:eastAsiaTheme="minorEastAsia" w:hAnsi="Times New Roman" w:cs="Times New Roman"/>
              <w:noProof/>
              <w:sz w:val="28"/>
              <w:szCs w:val="28"/>
              <w:lang w:eastAsia="ru-RU"/>
            </w:rPr>
          </w:pPr>
          <w:hyperlink w:anchor="_Toc58101136" w:history="1">
            <w:r w:rsidRPr="00BD186D">
              <w:rPr>
                <w:rStyle w:val="a8"/>
                <w:rFonts w:ascii="Times New Roman" w:eastAsia="Times New Roman" w:hAnsi="Times New Roman" w:cs="Times New Roman"/>
                <w:noProof/>
                <w:sz w:val="28"/>
                <w:szCs w:val="28"/>
                <w:lang w:eastAsia="ru-RU"/>
              </w:rPr>
              <w:t>2.1 Основания применения физической силы и специальных средств.</w:t>
            </w:r>
            <w:r w:rsidRPr="00BD186D">
              <w:rPr>
                <w:rFonts w:ascii="Times New Roman" w:hAnsi="Times New Roman" w:cs="Times New Roman"/>
                <w:noProof/>
                <w:webHidden/>
                <w:sz w:val="28"/>
                <w:szCs w:val="28"/>
              </w:rPr>
              <w:tab/>
            </w:r>
            <w:r w:rsidRPr="00BD186D">
              <w:rPr>
                <w:rFonts w:ascii="Times New Roman" w:hAnsi="Times New Roman" w:cs="Times New Roman"/>
                <w:noProof/>
                <w:webHidden/>
                <w:sz w:val="28"/>
                <w:szCs w:val="28"/>
              </w:rPr>
              <w:fldChar w:fldCharType="begin"/>
            </w:r>
            <w:r w:rsidRPr="00BD186D">
              <w:rPr>
                <w:rFonts w:ascii="Times New Roman" w:hAnsi="Times New Roman" w:cs="Times New Roman"/>
                <w:noProof/>
                <w:webHidden/>
                <w:sz w:val="28"/>
                <w:szCs w:val="28"/>
              </w:rPr>
              <w:instrText xml:space="preserve"> PAGEREF _Toc58101136 \h </w:instrText>
            </w:r>
            <w:r w:rsidRPr="00BD186D">
              <w:rPr>
                <w:rFonts w:ascii="Times New Roman" w:hAnsi="Times New Roman" w:cs="Times New Roman"/>
                <w:noProof/>
                <w:webHidden/>
                <w:sz w:val="28"/>
                <w:szCs w:val="28"/>
              </w:rPr>
            </w:r>
            <w:r w:rsidRPr="00BD186D">
              <w:rPr>
                <w:rFonts w:ascii="Times New Roman" w:hAnsi="Times New Roman" w:cs="Times New Roman"/>
                <w:noProof/>
                <w:webHidden/>
                <w:sz w:val="28"/>
                <w:szCs w:val="28"/>
              </w:rPr>
              <w:fldChar w:fldCharType="separate"/>
            </w:r>
            <w:r w:rsidRPr="00BD186D">
              <w:rPr>
                <w:rFonts w:ascii="Times New Roman" w:hAnsi="Times New Roman" w:cs="Times New Roman"/>
                <w:noProof/>
                <w:webHidden/>
                <w:sz w:val="28"/>
                <w:szCs w:val="28"/>
              </w:rPr>
              <w:t>15</w:t>
            </w:r>
            <w:r w:rsidRPr="00BD186D">
              <w:rPr>
                <w:rFonts w:ascii="Times New Roman" w:hAnsi="Times New Roman" w:cs="Times New Roman"/>
                <w:noProof/>
                <w:webHidden/>
                <w:sz w:val="28"/>
                <w:szCs w:val="28"/>
              </w:rPr>
              <w:fldChar w:fldCharType="end"/>
            </w:r>
          </w:hyperlink>
        </w:p>
        <w:p w:rsidR="00BD186D" w:rsidRPr="00BD186D" w:rsidRDefault="00BD186D">
          <w:pPr>
            <w:pStyle w:val="11"/>
            <w:tabs>
              <w:tab w:val="right" w:leader="dot" w:pos="9345"/>
            </w:tabs>
            <w:rPr>
              <w:rFonts w:ascii="Times New Roman" w:eastAsiaTheme="minorEastAsia" w:hAnsi="Times New Roman" w:cs="Times New Roman"/>
              <w:noProof/>
              <w:sz w:val="28"/>
              <w:szCs w:val="28"/>
              <w:lang w:eastAsia="ru-RU"/>
            </w:rPr>
          </w:pPr>
          <w:hyperlink w:anchor="_Toc58101139" w:history="1">
            <w:r w:rsidRPr="00BD186D">
              <w:rPr>
                <w:rStyle w:val="a8"/>
                <w:rFonts w:ascii="Times New Roman" w:hAnsi="Times New Roman" w:cs="Times New Roman"/>
                <w:noProof/>
                <w:sz w:val="28"/>
                <w:szCs w:val="28"/>
              </w:rPr>
              <w:t>2.2 Основания применения огнестрельного оружия.</w:t>
            </w:r>
            <w:r w:rsidRPr="00BD186D">
              <w:rPr>
                <w:rFonts w:ascii="Times New Roman" w:hAnsi="Times New Roman" w:cs="Times New Roman"/>
                <w:noProof/>
                <w:webHidden/>
                <w:sz w:val="28"/>
                <w:szCs w:val="28"/>
              </w:rPr>
              <w:tab/>
            </w:r>
            <w:r w:rsidRPr="00BD186D">
              <w:rPr>
                <w:rFonts w:ascii="Times New Roman" w:hAnsi="Times New Roman" w:cs="Times New Roman"/>
                <w:noProof/>
                <w:webHidden/>
                <w:sz w:val="28"/>
                <w:szCs w:val="28"/>
              </w:rPr>
              <w:fldChar w:fldCharType="begin"/>
            </w:r>
            <w:r w:rsidRPr="00BD186D">
              <w:rPr>
                <w:rFonts w:ascii="Times New Roman" w:hAnsi="Times New Roman" w:cs="Times New Roman"/>
                <w:noProof/>
                <w:webHidden/>
                <w:sz w:val="28"/>
                <w:szCs w:val="28"/>
              </w:rPr>
              <w:instrText xml:space="preserve"> PAGEREF _Toc58101139 \h </w:instrText>
            </w:r>
            <w:r w:rsidRPr="00BD186D">
              <w:rPr>
                <w:rFonts w:ascii="Times New Roman" w:hAnsi="Times New Roman" w:cs="Times New Roman"/>
                <w:noProof/>
                <w:webHidden/>
                <w:sz w:val="28"/>
                <w:szCs w:val="28"/>
              </w:rPr>
            </w:r>
            <w:r w:rsidRPr="00BD186D">
              <w:rPr>
                <w:rFonts w:ascii="Times New Roman" w:hAnsi="Times New Roman" w:cs="Times New Roman"/>
                <w:noProof/>
                <w:webHidden/>
                <w:sz w:val="28"/>
                <w:szCs w:val="28"/>
              </w:rPr>
              <w:fldChar w:fldCharType="separate"/>
            </w:r>
            <w:r w:rsidRPr="00BD186D">
              <w:rPr>
                <w:rFonts w:ascii="Times New Roman" w:hAnsi="Times New Roman" w:cs="Times New Roman"/>
                <w:noProof/>
                <w:webHidden/>
                <w:sz w:val="28"/>
                <w:szCs w:val="28"/>
              </w:rPr>
              <w:t>19</w:t>
            </w:r>
            <w:r w:rsidRPr="00BD186D">
              <w:rPr>
                <w:rFonts w:ascii="Times New Roman" w:hAnsi="Times New Roman" w:cs="Times New Roman"/>
                <w:noProof/>
                <w:webHidden/>
                <w:sz w:val="28"/>
                <w:szCs w:val="28"/>
              </w:rPr>
              <w:fldChar w:fldCharType="end"/>
            </w:r>
          </w:hyperlink>
        </w:p>
        <w:p w:rsidR="00BB78C0" w:rsidRDefault="00BB78C0">
          <w:r w:rsidRPr="00EC53B6">
            <w:rPr>
              <w:rFonts w:ascii="Times New Roman" w:hAnsi="Times New Roman" w:cs="Times New Roman"/>
              <w:bCs/>
              <w:sz w:val="28"/>
              <w:szCs w:val="28"/>
            </w:rPr>
            <w:fldChar w:fldCharType="end"/>
          </w:r>
        </w:p>
      </w:sdtContent>
    </w:sdt>
    <w:p w:rsidR="00BB78C0" w:rsidRDefault="00BB78C0" w:rsidP="00BB78C0">
      <w:r>
        <w:br w:type="page"/>
      </w:r>
      <w:bookmarkStart w:id="0" w:name="_GoBack"/>
      <w:bookmarkEnd w:id="0"/>
    </w:p>
    <w:p w:rsidR="008619BA" w:rsidRPr="00644316" w:rsidRDefault="00BB78C0" w:rsidP="00644316">
      <w:pPr>
        <w:pStyle w:val="1"/>
        <w:jc w:val="center"/>
        <w:rPr>
          <w:rFonts w:ascii="Times New Roman" w:hAnsi="Times New Roman" w:cs="Times New Roman"/>
          <w:b/>
          <w:color w:val="000000" w:themeColor="text1"/>
          <w:sz w:val="28"/>
          <w:szCs w:val="28"/>
        </w:rPr>
      </w:pPr>
      <w:bookmarkStart w:id="1" w:name="_Toc58101129"/>
      <w:r w:rsidRPr="00644316">
        <w:rPr>
          <w:rFonts w:ascii="Times New Roman" w:hAnsi="Times New Roman" w:cs="Times New Roman"/>
          <w:b/>
          <w:color w:val="000000" w:themeColor="text1"/>
          <w:sz w:val="28"/>
          <w:szCs w:val="28"/>
        </w:rPr>
        <w:lastRenderedPageBreak/>
        <w:t>Введение</w:t>
      </w:r>
      <w:bookmarkEnd w:id="1"/>
    </w:p>
    <w:p w:rsidR="00644316" w:rsidRDefault="00644316" w:rsidP="00644316">
      <w:pPr>
        <w:spacing w:after="0" w:line="360" w:lineRule="auto"/>
        <w:ind w:firstLine="709"/>
        <w:contextualSpacing/>
        <w:jc w:val="center"/>
        <w:rPr>
          <w:rFonts w:ascii="Times New Roman" w:hAnsi="Times New Roman" w:cs="Times New Roman"/>
          <w:sz w:val="28"/>
          <w:szCs w:val="28"/>
        </w:rPr>
      </w:pPr>
    </w:p>
    <w:p w:rsidR="00BB78C0" w:rsidRDefault="00BB78C0"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местах лишения свободы человек сталкивается с условиями жизни, которые кардинально отличаются от привычных условий проживания на свободе. Это </w:t>
      </w:r>
      <w:r w:rsidR="00DA550D">
        <w:rPr>
          <w:rFonts w:ascii="Times New Roman" w:hAnsi="Times New Roman" w:cs="Times New Roman"/>
          <w:sz w:val="28"/>
          <w:szCs w:val="28"/>
        </w:rPr>
        <w:t>является</w:t>
      </w:r>
      <w:r>
        <w:rPr>
          <w:rFonts w:ascii="Times New Roman" w:hAnsi="Times New Roman" w:cs="Times New Roman"/>
          <w:sz w:val="28"/>
          <w:szCs w:val="28"/>
        </w:rPr>
        <w:t xml:space="preserve"> одной из причин проявления агрессии в </w:t>
      </w:r>
      <w:r w:rsidR="00DA550D">
        <w:rPr>
          <w:rFonts w:ascii="Times New Roman" w:hAnsi="Times New Roman" w:cs="Times New Roman"/>
          <w:sz w:val="28"/>
          <w:szCs w:val="28"/>
        </w:rPr>
        <w:t>отношении</w:t>
      </w:r>
      <w:r>
        <w:rPr>
          <w:rFonts w:ascii="Times New Roman" w:hAnsi="Times New Roman" w:cs="Times New Roman"/>
          <w:sz w:val="28"/>
          <w:szCs w:val="28"/>
        </w:rPr>
        <w:t xml:space="preserve"> как </w:t>
      </w:r>
      <w:r w:rsidR="00DA550D">
        <w:rPr>
          <w:rFonts w:ascii="Times New Roman" w:hAnsi="Times New Roman" w:cs="Times New Roman"/>
          <w:sz w:val="28"/>
          <w:szCs w:val="28"/>
        </w:rPr>
        <w:t>сотрудников</w:t>
      </w:r>
      <w:r>
        <w:rPr>
          <w:rFonts w:ascii="Times New Roman" w:hAnsi="Times New Roman" w:cs="Times New Roman"/>
          <w:sz w:val="28"/>
          <w:szCs w:val="28"/>
        </w:rPr>
        <w:t xml:space="preserve"> администрации исправительного </w:t>
      </w:r>
      <w:r w:rsidR="00DA550D">
        <w:rPr>
          <w:rFonts w:ascii="Times New Roman" w:hAnsi="Times New Roman" w:cs="Times New Roman"/>
          <w:sz w:val="28"/>
          <w:szCs w:val="28"/>
        </w:rPr>
        <w:t>учреждения</w:t>
      </w:r>
      <w:r>
        <w:rPr>
          <w:rFonts w:ascii="Times New Roman" w:hAnsi="Times New Roman" w:cs="Times New Roman"/>
          <w:sz w:val="28"/>
          <w:szCs w:val="28"/>
        </w:rPr>
        <w:t xml:space="preserve"> (далее – ИУ), так и других осужденных. Несмотря на сложившуюся тенденцию ежегодного </w:t>
      </w:r>
      <w:r w:rsidR="00DA550D">
        <w:rPr>
          <w:rFonts w:ascii="Times New Roman" w:hAnsi="Times New Roman" w:cs="Times New Roman"/>
          <w:sz w:val="28"/>
          <w:szCs w:val="28"/>
        </w:rPr>
        <w:t>уменьшения</w:t>
      </w:r>
      <w:r>
        <w:rPr>
          <w:rFonts w:ascii="Times New Roman" w:hAnsi="Times New Roman" w:cs="Times New Roman"/>
          <w:sz w:val="28"/>
          <w:szCs w:val="28"/>
        </w:rPr>
        <w:t xml:space="preserve"> количества осужденных, отбывающих наказание в ИУ, в учреждениях уголовно-</w:t>
      </w:r>
      <w:r w:rsidR="00DA550D">
        <w:rPr>
          <w:rFonts w:ascii="Times New Roman" w:hAnsi="Times New Roman" w:cs="Times New Roman"/>
          <w:sz w:val="28"/>
          <w:szCs w:val="28"/>
        </w:rPr>
        <w:t xml:space="preserve"> исполнительной системы (далее – УИС) зачастую концентрируются значительное число девиантных лиц, которые могут создавать реальную угрозу жизни и здоровью сотрудников, а также иных лиц, находящихся на данной территории ИУ.</w:t>
      </w:r>
    </w:p>
    <w:p w:rsidR="007E4A93" w:rsidRDefault="00DA550D"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последнее время все большее внимание общественности привлекается средствами массовой информации к случаям применения сотрудниками в отношении осужденных, а также обвиняемыми и подозреваемыми</w:t>
      </w:r>
      <w:r w:rsidR="00CF47B8">
        <w:rPr>
          <w:rFonts w:ascii="Times New Roman" w:hAnsi="Times New Roman" w:cs="Times New Roman"/>
          <w:sz w:val="28"/>
          <w:szCs w:val="28"/>
        </w:rPr>
        <w:t>, содержащиеся под стражей в следственных изоляторах (далее- СИЗО) УИС оружия и специальных средств.  Безусловно, современная государственная политика, направленная на гуманизацию уголовного наказания, и применение специальных средств в отношении осужденных являются антиподами, однако следует понимать, что полное исключение применения физической силы, оружия и специальных средств</w:t>
      </w:r>
      <w:r w:rsidR="007E4A93">
        <w:rPr>
          <w:rFonts w:ascii="Times New Roman" w:hAnsi="Times New Roman" w:cs="Times New Roman"/>
          <w:sz w:val="28"/>
          <w:szCs w:val="28"/>
        </w:rPr>
        <w:t xml:space="preserve"> при исполнении уголовных наказаний не представляется возможным.</w:t>
      </w:r>
    </w:p>
    <w:p w:rsidR="00CF47B8" w:rsidRDefault="00CF47B8"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E4A93">
        <w:rPr>
          <w:rFonts w:ascii="Times New Roman" w:hAnsi="Times New Roman" w:cs="Times New Roman"/>
          <w:sz w:val="28"/>
          <w:szCs w:val="28"/>
        </w:rPr>
        <w:t xml:space="preserve">Вопрос о соблюдении законности при применении физической силы, специальных средств и оружия на территории учреждений, исполняющих наказания, прилегающим к ним территориям, где действуют режимные требования, а также СИЗО </w:t>
      </w:r>
      <w:r w:rsidR="00C45E83">
        <w:rPr>
          <w:rFonts w:ascii="Times New Roman" w:hAnsi="Times New Roman" w:cs="Times New Roman"/>
          <w:sz w:val="28"/>
          <w:szCs w:val="28"/>
        </w:rPr>
        <w:t>приобретает</w:t>
      </w:r>
      <w:r w:rsidR="007E4A93">
        <w:rPr>
          <w:rFonts w:ascii="Times New Roman" w:hAnsi="Times New Roman" w:cs="Times New Roman"/>
          <w:sz w:val="28"/>
          <w:szCs w:val="28"/>
        </w:rPr>
        <w:t xml:space="preserve"> особую актуальность. Это вызвано рядом обстоятельств, к наиболее значимым из которых следует отнести специфику деятельности данных учреждений, а также статус осужденных и лиц, содержащихся под стражей.</w:t>
      </w:r>
    </w:p>
    <w:p w:rsidR="00C45E83" w:rsidRDefault="007E4A93"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Объектом курсовой работы являются </w:t>
      </w:r>
      <w:r w:rsidR="00C45E83">
        <w:rPr>
          <w:rFonts w:ascii="Times New Roman" w:hAnsi="Times New Roman" w:cs="Times New Roman"/>
          <w:sz w:val="28"/>
          <w:szCs w:val="28"/>
        </w:rPr>
        <w:t>общественные</w:t>
      </w:r>
      <w:r>
        <w:rPr>
          <w:rFonts w:ascii="Times New Roman" w:hAnsi="Times New Roman" w:cs="Times New Roman"/>
          <w:sz w:val="28"/>
          <w:szCs w:val="28"/>
        </w:rPr>
        <w:t xml:space="preserve"> отношения, </w:t>
      </w:r>
      <w:r w:rsidR="00C45E83">
        <w:rPr>
          <w:rFonts w:ascii="Times New Roman" w:hAnsi="Times New Roman" w:cs="Times New Roman"/>
          <w:sz w:val="28"/>
          <w:szCs w:val="28"/>
        </w:rPr>
        <w:t>возникающие</w:t>
      </w:r>
      <w:r>
        <w:rPr>
          <w:rFonts w:ascii="Times New Roman" w:hAnsi="Times New Roman" w:cs="Times New Roman"/>
          <w:sz w:val="28"/>
          <w:szCs w:val="28"/>
        </w:rPr>
        <w:t xml:space="preserve"> в </w:t>
      </w:r>
      <w:r w:rsidR="00C45E83">
        <w:rPr>
          <w:rFonts w:ascii="Times New Roman" w:hAnsi="Times New Roman" w:cs="Times New Roman"/>
          <w:sz w:val="28"/>
          <w:szCs w:val="28"/>
        </w:rPr>
        <w:t>сфере правового регулирования применения сотрудниками учреждений и органов УИС физической силы, специальных средств и огнестрельного оружия.</w:t>
      </w:r>
    </w:p>
    <w:p w:rsidR="00EF5138" w:rsidRDefault="00EF5138"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Предметом курсовой работы выступают нормы уголовного и уголовно-исполнительного права законодательства, регулирующие основания, порядок применения сотрудниками УИС физической силы, специальных средств и огнестрельного оружия.</w:t>
      </w:r>
    </w:p>
    <w:p w:rsidR="00EF5138" w:rsidRDefault="00EF5138"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 работы заключается в проведении комплексного исследования правового регулирования в сфере применения физической силы, специалных средств и огнестрельного оружия сотрудниками УИС и по итогу выявить возможные недостатки и предложить пути их решения.</w:t>
      </w:r>
    </w:p>
    <w:p w:rsidR="007E4A93" w:rsidRDefault="00EF5138"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обозначенной цели исследования необходимо решить следующие задачи:  </w:t>
      </w:r>
      <w:r w:rsidR="00C45E83">
        <w:rPr>
          <w:rFonts w:ascii="Times New Roman" w:hAnsi="Times New Roman" w:cs="Times New Roman"/>
          <w:sz w:val="28"/>
          <w:szCs w:val="28"/>
        </w:rPr>
        <w:t xml:space="preserve"> </w:t>
      </w:r>
    </w:p>
    <w:p w:rsidR="00EF5138" w:rsidRDefault="00EF5138" w:rsidP="00644316">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исторический аспект применения физической силы, специальных средств и огнестрельного оружия.</w:t>
      </w:r>
    </w:p>
    <w:p w:rsidR="00EF5138" w:rsidRDefault="00EF5138" w:rsidP="00644316">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Провести анализ норм международного права в сфере</w:t>
      </w:r>
      <w:r w:rsidR="002814FA">
        <w:rPr>
          <w:rFonts w:ascii="Times New Roman" w:hAnsi="Times New Roman" w:cs="Times New Roman"/>
          <w:sz w:val="28"/>
          <w:szCs w:val="28"/>
        </w:rPr>
        <w:t xml:space="preserve"> применения физической силы, специальных средств и огнестрельного оружия.</w:t>
      </w:r>
    </w:p>
    <w:p w:rsidR="002814FA" w:rsidRDefault="002814FA" w:rsidP="00644316">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Рассмотреть правовые основания для </w:t>
      </w:r>
      <w:r w:rsidRPr="002814FA">
        <w:rPr>
          <w:rFonts w:ascii="Times New Roman" w:hAnsi="Times New Roman" w:cs="Times New Roman"/>
          <w:sz w:val="28"/>
          <w:szCs w:val="28"/>
        </w:rPr>
        <w:t>применения физической силы, специальных средств и огнестрельного оружия</w:t>
      </w:r>
      <w:r>
        <w:rPr>
          <w:rFonts w:ascii="Times New Roman" w:hAnsi="Times New Roman" w:cs="Times New Roman"/>
          <w:sz w:val="28"/>
          <w:szCs w:val="28"/>
        </w:rPr>
        <w:t>.</w:t>
      </w:r>
    </w:p>
    <w:p w:rsidR="002814FA" w:rsidRDefault="002814FA" w:rsidP="00644316">
      <w:pPr>
        <w:pStyle w:val="a4"/>
        <w:numPr>
          <w:ilvl w:val="0"/>
          <w:numId w:val="1"/>
        </w:numPr>
        <w:spacing w:after="0" w:line="360" w:lineRule="auto"/>
        <w:ind w:left="0" w:firstLine="709"/>
        <w:jc w:val="both"/>
        <w:rPr>
          <w:rFonts w:ascii="Times New Roman" w:hAnsi="Times New Roman" w:cs="Times New Roman"/>
          <w:sz w:val="28"/>
          <w:szCs w:val="28"/>
        </w:rPr>
      </w:pPr>
      <w:r w:rsidRPr="002814FA">
        <w:rPr>
          <w:rFonts w:ascii="Times New Roman" w:hAnsi="Times New Roman" w:cs="Times New Roman"/>
          <w:sz w:val="28"/>
          <w:szCs w:val="28"/>
        </w:rPr>
        <w:t>Выявить недостатки и сформулировать предложения по совершенствованию действующего законодательства.</w:t>
      </w:r>
    </w:p>
    <w:p w:rsidR="00DA550D" w:rsidRDefault="002814FA"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Методологической основой исследования являются общенаучный метод познания, частно-научные, так и специальные: исторический, системно-структурный, анализ документов и материалов практики.</w:t>
      </w:r>
    </w:p>
    <w:p w:rsidR="002814FA" w:rsidRDefault="002814FA"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Теоретической основой исследования выступили труды российских ученых, таких как</w:t>
      </w:r>
    </w:p>
    <w:p w:rsidR="002814FA" w:rsidRDefault="002814FA"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Правовую основу составили действующее уголовное, уголовно- исполнительное и уголовно- </w:t>
      </w:r>
      <w:r w:rsidR="00644316">
        <w:rPr>
          <w:rFonts w:ascii="Times New Roman" w:hAnsi="Times New Roman" w:cs="Times New Roman"/>
          <w:sz w:val="28"/>
          <w:szCs w:val="28"/>
        </w:rPr>
        <w:t>процессуальное</w:t>
      </w:r>
      <w:r>
        <w:rPr>
          <w:rFonts w:ascii="Times New Roman" w:hAnsi="Times New Roman" w:cs="Times New Roman"/>
          <w:sz w:val="28"/>
          <w:szCs w:val="28"/>
        </w:rPr>
        <w:t xml:space="preserve"> законодательство России, </w:t>
      </w:r>
      <w:r>
        <w:rPr>
          <w:rFonts w:ascii="Times New Roman" w:hAnsi="Times New Roman" w:cs="Times New Roman"/>
          <w:sz w:val="28"/>
          <w:szCs w:val="28"/>
        </w:rPr>
        <w:lastRenderedPageBreak/>
        <w:t xml:space="preserve">содержащее предписания по вопросам применения физической силы, </w:t>
      </w:r>
      <w:r w:rsidR="00644316">
        <w:rPr>
          <w:rFonts w:ascii="Times New Roman" w:hAnsi="Times New Roman" w:cs="Times New Roman"/>
          <w:sz w:val="28"/>
          <w:szCs w:val="28"/>
        </w:rPr>
        <w:t>специальных</w:t>
      </w:r>
      <w:r>
        <w:rPr>
          <w:rFonts w:ascii="Times New Roman" w:hAnsi="Times New Roman" w:cs="Times New Roman"/>
          <w:sz w:val="28"/>
          <w:szCs w:val="28"/>
        </w:rPr>
        <w:t xml:space="preserve"> средств и огнестрельного оружия сотрудниками УИС</w:t>
      </w:r>
      <w:r w:rsidR="00644316">
        <w:rPr>
          <w:rFonts w:ascii="Times New Roman" w:hAnsi="Times New Roman" w:cs="Times New Roman"/>
          <w:sz w:val="28"/>
          <w:szCs w:val="28"/>
        </w:rPr>
        <w:t>.</w:t>
      </w:r>
    </w:p>
    <w:p w:rsidR="00644316" w:rsidRDefault="00644316" w:rsidP="006443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Настоящая курсовая работа включает введение, двух глав, </w:t>
      </w:r>
      <w:r>
        <w:rPr>
          <w:rFonts w:ascii="Times New Roman" w:eastAsia="Calibri" w:hAnsi="Times New Roman" w:cs="Times New Roman"/>
          <w:iCs/>
          <w:color w:val="000000"/>
          <w:spacing w:val="1"/>
          <w:sz w:val="28"/>
          <w:szCs w:val="28"/>
        </w:rPr>
        <w:t>объединяющих четыре параграфа, заключения, списка использованных источников.</w:t>
      </w:r>
    </w:p>
    <w:p w:rsidR="002814FA" w:rsidRDefault="002814FA" w:rsidP="00644316">
      <w:pPr>
        <w:spacing w:after="0" w:line="360" w:lineRule="auto"/>
        <w:ind w:firstLine="709"/>
        <w:contextualSpacing/>
        <w:jc w:val="both"/>
        <w:rPr>
          <w:rFonts w:ascii="Times New Roman" w:hAnsi="Times New Roman" w:cs="Times New Roman"/>
          <w:sz w:val="28"/>
          <w:szCs w:val="28"/>
        </w:rPr>
      </w:pPr>
    </w:p>
    <w:p w:rsidR="00A14C31" w:rsidRDefault="00A14C31" w:rsidP="00644316">
      <w:pPr>
        <w:spacing w:after="0" w:line="360" w:lineRule="auto"/>
        <w:ind w:firstLine="709"/>
        <w:contextualSpacing/>
        <w:jc w:val="both"/>
        <w:rPr>
          <w:rFonts w:ascii="Times New Roman" w:hAnsi="Times New Roman" w:cs="Times New Roman"/>
          <w:sz w:val="28"/>
          <w:szCs w:val="28"/>
        </w:rPr>
      </w:pPr>
    </w:p>
    <w:p w:rsidR="00A14C31" w:rsidRDefault="00A14C31" w:rsidP="00A14C31">
      <w:r>
        <w:br w:type="page"/>
      </w:r>
    </w:p>
    <w:p w:rsidR="002814FA" w:rsidRPr="00EC53B6" w:rsidRDefault="00A14C31" w:rsidP="00EC53B6">
      <w:pPr>
        <w:pStyle w:val="1"/>
        <w:jc w:val="center"/>
        <w:rPr>
          <w:rFonts w:ascii="Times New Roman" w:hAnsi="Times New Roman" w:cs="Times New Roman"/>
          <w:b/>
          <w:color w:val="auto"/>
          <w:sz w:val="28"/>
          <w:szCs w:val="28"/>
        </w:rPr>
      </w:pPr>
      <w:bookmarkStart w:id="2" w:name="_Toc58101130"/>
      <w:r w:rsidRPr="00EC53B6">
        <w:rPr>
          <w:rFonts w:ascii="Times New Roman" w:hAnsi="Times New Roman" w:cs="Times New Roman"/>
          <w:b/>
          <w:color w:val="auto"/>
          <w:sz w:val="28"/>
          <w:szCs w:val="28"/>
        </w:rPr>
        <w:lastRenderedPageBreak/>
        <w:t>Глава 1. История развития отечественного законодательства о применении физической силы, специальных средств и огнестрельного оружия.</w:t>
      </w:r>
      <w:bookmarkEnd w:id="2"/>
    </w:p>
    <w:p w:rsidR="00E03DD3" w:rsidRPr="00E03DD3" w:rsidRDefault="00E03DD3" w:rsidP="00E03DD3">
      <w:pPr>
        <w:spacing w:after="0" w:line="240" w:lineRule="auto"/>
        <w:ind w:firstLine="709"/>
        <w:contextualSpacing/>
        <w:jc w:val="center"/>
        <w:rPr>
          <w:rFonts w:ascii="Times New Roman" w:hAnsi="Times New Roman" w:cs="Times New Roman"/>
          <w:b/>
          <w:sz w:val="28"/>
          <w:szCs w:val="28"/>
        </w:rPr>
      </w:pPr>
    </w:p>
    <w:p w:rsidR="00A14C31" w:rsidRDefault="00A14C31" w:rsidP="00EC53B6">
      <w:pPr>
        <w:pStyle w:val="a4"/>
        <w:numPr>
          <w:ilvl w:val="1"/>
          <w:numId w:val="2"/>
        </w:numPr>
        <w:spacing w:after="0" w:line="240" w:lineRule="auto"/>
        <w:jc w:val="center"/>
        <w:outlineLvl w:val="0"/>
        <w:rPr>
          <w:rFonts w:ascii="Times New Roman" w:hAnsi="Times New Roman" w:cs="Times New Roman"/>
          <w:b/>
          <w:sz w:val="28"/>
          <w:szCs w:val="28"/>
        </w:rPr>
      </w:pPr>
      <w:bookmarkStart w:id="3" w:name="_Toc58101131"/>
      <w:r w:rsidRPr="00E03DD3">
        <w:rPr>
          <w:rFonts w:ascii="Times New Roman" w:hAnsi="Times New Roman" w:cs="Times New Roman"/>
          <w:b/>
          <w:sz w:val="28"/>
          <w:szCs w:val="28"/>
        </w:rPr>
        <w:t>История развития отечественного законодательства.</w:t>
      </w:r>
      <w:bookmarkEnd w:id="3"/>
    </w:p>
    <w:p w:rsidR="00EC53B6" w:rsidRPr="00E03DD3" w:rsidRDefault="00EC53B6" w:rsidP="00EC53B6">
      <w:pPr>
        <w:pStyle w:val="a4"/>
        <w:spacing w:after="0" w:line="240" w:lineRule="auto"/>
        <w:ind w:left="1129"/>
        <w:rPr>
          <w:rFonts w:ascii="Times New Roman" w:hAnsi="Times New Roman" w:cs="Times New Roman"/>
          <w:b/>
          <w:sz w:val="28"/>
          <w:szCs w:val="28"/>
        </w:rPr>
      </w:pP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 xml:space="preserve">В истории России значительное внимание уделялось профилактике преступлений, совершаемых в пенитенциарных учреждениях. Так, например, в Судебнике 1550 г. предусматривалась ответственность должностных лиц, которые обязаны обеспечивать изоляцию заключённых, а именно: ст. </w:t>
      </w:r>
      <w:r w:rsidRPr="00040553">
        <w:rPr>
          <w:rFonts w:ascii="Times New Roman" w:hAnsi="Times New Roman" w:cs="Times New Roman"/>
          <w:noProof/>
          <w:sz w:val="28"/>
          <w:szCs w:val="28"/>
        </w:rPr>
        <w:t xml:space="preserve">10 </w:t>
      </w:r>
      <w:r w:rsidRPr="00040553">
        <w:rPr>
          <w:rFonts w:ascii="Times New Roman" w:hAnsi="Times New Roman" w:cs="Times New Roman"/>
          <w:sz w:val="28"/>
          <w:szCs w:val="28"/>
        </w:rPr>
        <w:t xml:space="preserve">Уставной книги Разбойного приказа </w:t>
      </w:r>
      <w:r>
        <w:rPr>
          <w:rFonts w:ascii="Times New Roman" w:hAnsi="Times New Roman" w:cs="Times New Roman"/>
          <w:sz w:val="28"/>
          <w:szCs w:val="28"/>
        </w:rPr>
        <w:t>1</w:t>
      </w:r>
      <w:r w:rsidRPr="00040553">
        <w:rPr>
          <w:rFonts w:ascii="Times New Roman" w:hAnsi="Times New Roman" w:cs="Times New Roman"/>
          <w:sz w:val="28"/>
          <w:szCs w:val="28"/>
        </w:rPr>
        <w:t xml:space="preserve">555-1556 гг. предусматривала солидарную материальную ответственность целовальников и губных старост. Но к сожалению, законодательство того периода не включало в </w:t>
      </w:r>
      <w:r w:rsidRPr="00040553">
        <w:rPr>
          <w:rFonts w:ascii="Times New Roman" w:hAnsi="Times New Roman" w:cs="Times New Roman"/>
          <w:noProof/>
          <w:sz w:val="28"/>
          <w:szCs w:val="28"/>
        </w:rPr>
        <w:t>себя ни</w:t>
      </w:r>
      <w:r w:rsidRPr="00040553">
        <w:rPr>
          <w:rFonts w:ascii="Times New Roman" w:hAnsi="Times New Roman" w:cs="Times New Roman"/>
          <w:sz w:val="28"/>
          <w:szCs w:val="28"/>
        </w:rPr>
        <w:t>каких положений о применении физической силы, специальных средств и огнестрельного оружия в отношении осужденных. Имеются лишь незначительные положения, косвенно регулирующие данный вопрос. Но это не означает того, что данные средства примен</w:t>
      </w:r>
      <w:r w:rsidR="00B847B8">
        <w:rPr>
          <w:rFonts w:ascii="Times New Roman" w:hAnsi="Times New Roman" w:cs="Times New Roman"/>
          <w:sz w:val="28"/>
          <w:szCs w:val="28"/>
        </w:rPr>
        <w:t>ялись не в полном объеме, а совс</w:t>
      </w:r>
      <w:r w:rsidRPr="00040553">
        <w:rPr>
          <w:rFonts w:ascii="Times New Roman" w:hAnsi="Times New Roman" w:cs="Times New Roman"/>
          <w:sz w:val="28"/>
          <w:szCs w:val="28"/>
        </w:rPr>
        <w:t>ем на оборот</w:t>
      </w:r>
      <w:r w:rsidRPr="00040553">
        <w:rPr>
          <w:sz w:val="28"/>
          <w:szCs w:val="28"/>
        </w:rPr>
        <w:t>.</w:t>
      </w:r>
      <w:r w:rsidRPr="00040553">
        <w:rPr>
          <w:rFonts w:ascii="Times New Roman" w:hAnsi="Times New Roman" w:cs="Times New Roman"/>
          <w:sz w:val="28"/>
          <w:szCs w:val="28"/>
        </w:rPr>
        <w:t xml:space="preserve"> Это следует из того, что применение физической силы и специальных средств огнестрельного оружия не </w:t>
      </w:r>
      <w:r w:rsidRPr="00040553">
        <w:rPr>
          <w:rFonts w:ascii="Times New Roman" w:hAnsi="Times New Roman" w:cs="Times New Roman"/>
          <w:noProof/>
          <w:sz w:val="28"/>
          <w:szCs w:val="28"/>
        </w:rPr>
        <w:t xml:space="preserve">регулировалось </w:t>
      </w:r>
      <w:r w:rsidRPr="00040553">
        <w:rPr>
          <w:rFonts w:ascii="Times New Roman" w:hAnsi="Times New Roman" w:cs="Times New Roman"/>
          <w:sz w:val="28"/>
          <w:szCs w:val="28"/>
        </w:rPr>
        <w:t>на законодательном уровне, соответственно и не было ограничений, распространявшихся на сотрудников мест заключения, которые регулировали порядок применения.</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 xml:space="preserve">В последующие годы законодательство, связанное с применением физической силы, специальных средств и огнестрельного </w:t>
      </w:r>
      <w:r w:rsidR="00B847B8">
        <w:rPr>
          <w:rFonts w:ascii="Times New Roman" w:hAnsi="Times New Roman" w:cs="Times New Roman"/>
          <w:sz w:val="28"/>
          <w:szCs w:val="28"/>
        </w:rPr>
        <w:t>оружия стало совершенствоваться.</w:t>
      </w:r>
      <w:r w:rsidRPr="00040553">
        <w:rPr>
          <w:rFonts w:ascii="Times New Roman" w:hAnsi="Times New Roman" w:cs="Times New Roman"/>
          <w:sz w:val="28"/>
          <w:szCs w:val="28"/>
        </w:rPr>
        <w:t xml:space="preserve"> В первую очередь это было связано с тем, что данный период в истории отмечен значительным количеством войн, завоеваний и открытий, то есть общественная обстановка была настолько напряжена, что усиление ответственности за противоправные действия возросла. А также, это было вызвано тем, что отношение к человеку как к личности, и его жизни и правам приобретало должный уровень. Ужесточение ответственности за неправомерное пользование оружием, на наш взгляд было необходимостью, так как основным путем развития служило участие на войнах. Так же, 26 </w:t>
      </w:r>
      <w:r w:rsidRPr="00040553">
        <w:rPr>
          <w:rFonts w:ascii="Times New Roman" w:hAnsi="Times New Roman" w:cs="Times New Roman"/>
          <w:sz w:val="28"/>
          <w:szCs w:val="28"/>
        </w:rPr>
        <w:lastRenderedPageBreak/>
        <w:t xml:space="preserve">апреля 1715 года Петром </w:t>
      </w:r>
      <w:r w:rsidRPr="00040553">
        <w:rPr>
          <w:rFonts w:ascii="Times New Roman" w:hAnsi="Times New Roman" w:cs="Times New Roman"/>
          <w:sz w:val="28"/>
          <w:szCs w:val="28"/>
          <w:lang w:val="en-US"/>
        </w:rPr>
        <w:t>I</w:t>
      </w:r>
      <w:r w:rsidRPr="00040553">
        <w:rPr>
          <w:rFonts w:ascii="Times New Roman" w:hAnsi="Times New Roman" w:cs="Times New Roman"/>
          <w:sz w:val="28"/>
          <w:szCs w:val="28"/>
        </w:rPr>
        <w:t xml:space="preserve"> был издан законодательный акт, который значительно повлиял на правоотношения между подданными, касающиеся обращения с огнестрельным оружием.</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 xml:space="preserve">«Глава 6 - о воинских припасах, ружье, мундире, о потрате, и </w:t>
      </w:r>
      <w:r w:rsidRPr="00040553">
        <w:rPr>
          <w:rFonts w:ascii="Times New Roman" w:hAnsi="Times New Roman" w:cs="Times New Roman"/>
          <w:noProof/>
          <w:sz w:val="28"/>
          <w:szCs w:val="28"/>
          <w:lang w:eastAsia="ru-RU"/>
        </w:rPr>
        <w:drawing>
          <wp:inline distT="0" distB="0" distL="0" distR="0" wp14:anchorId="1E869807" wp14:editId="2C8304D5">
            <wp:extent cx="9534" cy="104823"/>
            <wp:effectExtent l="0" t="0" r="0" b="0"/>
            <wp:docPr id="3027" name="Picture 3027"/>
            <wp:cNvGraphicFramePr/>
            <a:graphic xmlns:a="http://schemas.openxmlformats.org/drawingml/2006/main">
              <a:graphicData uri="http://schemas.openxmlformats.org/drawingml/2006/picture">
                <pic:pic xmlns:pic="http://schemas.openxmlformats.org/drawingml/2006/picture">
                  <pic:nvPicPr>
                    <pic:cNvPr id="3027" name="Picture 3027"/>
                    <pic:cNvPicPr/>
                  </pic:nvPicPr>
                  <pic:blipFill>
                    <a:blip r:embed="rId8"/>
                    <a:stretch>
                      <a:fillRect/>
                    </a:stretch>
                  </pic:blipFill>
                  <pic:spPr>
                    <a:xfrm>
                      <a:off x="0" y="0"/>
                      <a:ext cx="9534" cy="104823"/>
                    </a:xfrm>
                    <a:prstGeom prst="rect">
                      <a:avLst/>
                    </a:prstGeom>
                  </pic:spPr>
                </pic:pic>
              </a:graphicData>
            </a:graphic>
          </wp:inline>
        </w:drawing>
      </w:r>
      <w:r w:rsidRPr="00040553">
        <w:rPr>
          <w:rFonts w:ascii="Times New Roman" w:hAnsi="Times New Roman" w:cs="Times New Roman"/>
          <w:sz w:val="28"/>
          <w:szCs w:val="28"/>
        </w:rPr>
        <w:t>небрежении онаго:»</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«Артикул 56.  Надлежит салдату,  хотя б он  в  гарнизоне, на квартирах,  или  в  поле  был,  прилежно того смотреть,  чтоб его мундир в целости был,  и ружье его всегда вычищено и чисто  было. Кто в том ленив явится, имеет от офицера своего (который прилежно смотреть имеет,  чтоб его подчиненные  как  можно  чисто  ходили) наказан  быть.  Такожде  и  оный  офицер крепкий выговор получит, который над подчиненными своими в том смотреть не будет, и оных в их ленивстве не поправит.»</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Артикул 57. Кто свое ружье весьма бросит, или в поле оставит, оный жестоко шпицрутенами наказан будет.</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Артикул 58.  Буде солдат свое ружье, заступ, пику, шпагу или что иное  из припасов самовольно испортит,  или изломает,  тогда надлежит онаго по случаю времяне и  обстоятельству  дела  жестоко шпицрутенами гонять, и из жалованья оное его починить.</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Артикул 59.  Есть  ли  кто  свой  мундир,  ружье  проиграет, продаст или в заклад отдаст,  оный имеет в  первые  и  вдругоредь жестоко пицрутенами, и заплатою утраченнаго наказан, а в третие розстрелян быть.  Такожде и от, которой у салдата покупает, или принимает такия  веши,  не  токмо  тое,  что  принял  или купил, безденежно паки возвратить,  но  и  втрое,  сколько  оное  стоит, штрафу  заплатить  должен,  или по изобретению особы шпицрутенами наказан будет.</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t>Следующим и первым актом, который носил общеобязательный характер, регламентирующий оборот огнестрельного оружия среди населения. являлся Устав Благочиния 1782 года. Его особенность заключалась именно в том, что его действие распространялось не только на должностных лил, а на всех лиц, независимо от рода деятельности.</w:t>
      </w:r>
    </w:p>
    <w:p w:rsidR="00EC53B6" w:rsidRPr="00040553" w:rsidRDefault="00EC53B6" w:rsidP="00EC53B6">
      <w:pPr>
        <w:spacing w:after="0" w:line="360" w:lineRule="auto"/>
        <w:ind w:firstLine="709"/>
        <w:jc w:val="both"/>
        <w:rPr>
          <w:rFonts w:ascii="Times New Roman" w:hAnsi="Times New Roman" w:cs="Times New Roman"/>
          <w:sz w:val="28"/>
          <w:szCs w:val="28"/>
        </w:rPr>
      </w:pPr>
      <w:r w:rsidRPr="00040553">
        <w:rPr>
          <w:rFonts w:ascii="Times New Roman" w:hAnsi="Times New Roman" w:cs="Times New Roman"/>
          <w:sz w:val="28"/>
          <w:szCs w:val="28"/>
        </w:rPr>
        <w:lastRenderedPageBreak/>
        <w:t xml:space="preserve">В мае 1831 г. была утверждена Инструкция смотрителю губернского тюремного замка, которая действовала на всей государственной территории„ В соответствии с данной инструкцией, безопасность тюрьмы обеспечивалась военным караулом, главной задачей которого, было недопущение побегов, Данное положение можно считать одним первых, которое закрепляло обязанность администрации мест заключения предотвращать совершение преступлений. Из анализа данного положения следует что главным преступлением, совершаемым в местах заключения являлся побег. Наличие данного </w:t>
      </w:r>
      <w:r w:rsidRPr="00040553">
        <w:rPr>
          <w:rFonts w:ascii="Times New Roman" w:eastAsia="Calibri" w:hAnsi="Times New Roman" w:cs="Times New Roman"/>
          <w:noProof/>
          <w:sz w:val="28"/>
          <w:szCs w:val="28"/>
        </w:rPr>
        <w:t>положения</w:t>
      </w:r>
      <w:r w:rsidRPr="00040553">
        <w:rPr>
          <w:rFonts w:ascii="Times New Roman" w:hAnsi="Times New Roman" w:cs="Times New Roman"/>
          <w:sz w:val="28"/>
          <w:szCs w:val="28"/>
        </w:rPr>
        <w:t xml:space="preserve"> в инструкции не определяло никаких мер и средств, с помощью которых обеспечивалось предупреждение побегов. Поэтому мы можем утверждать, что методы, способы и средства предупреждения преступлений и правонарушений определялись на уровне администрации мест заключения.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После Октябрьской революции 1917 года Народный комиссариат юстиции (НКЮ) приступает к созданию по сути новой уголовно - исполнительной системы советского государства.</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Pr>
          <w:color w:val="000000"/>
          <w:sz w:val="28"/>
          <w:szCs w:val="28"/>
        </w:rPr>
        <w:t>Особое место</w:t>
      </w:r>
      <w:r w:rsidRPr="00040553">
        <w:rPr>
          <w:color w:val="000000"/>
          <w:sz w:val="28"/>
          <w:szCs w:val="28"/>
        </w:rPr>
        <w:t xml:space="preserve"> занимает Положение об общих местах заключения РСФСР от 15 ноября 1920 года, принятое постановлением НКЮ, но имевшее силу закона.</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 xml:space="preserve">Нормы Положения регулировали весь комплекс общественных отношений, возникавших при исполнении данного вида наказания, а многие </w:t>
      </w:r>
      <w:hyperlink r:id="rId9" w:anchor="bookmark3" w:history="1">
        <w:r w:rsidRPr="00040553">
          <w:rPr>
            <w:rStyle w:val="a8"/>
            <w:color w:val="000000"/>
            <w:sz w:val="28"/>
            <w:szCs w:val="28"/>
            <w:u w:val="none"/>
          </w:rPr>
          <w:t>из них нашли дальнейшее развитие</w:t>
        </w:r>
      </w:hyperlink>
      <w:r w:rsidRPr="00040553">
        <w:rPr>
          <w:color w:val="000000"/>
          <w:sz w:val="28"/>
          <w:szCs w:val="28"/>
        </w:rPr>
        <w:t>.</w:t>
      </w:r>
    </w:p>
    <w:p w:rsidR="00EC53B6" w:rsidRPr="00040553" w:rsidRDefault="002606E5" w:rsidP="00EC53B6">
      <w:pPr>
        <w:pStyle w:val="a9"/>
        <w:spacing w:before="0" w:beforeAutospacing="0" w:after="0" w:afterAutospacing="0" w:line="360" w:lineRule="auto"/>
        <w:ind w:firstLine="709"/>
        <w:jc w:val="both"/>
        <w:rPr>
          <w:color w:val="000000"/>
          <w:sz w:val="28"/>
          <w:szCs w:val="28"/>
        </w:rPr>
      </w:pPr>
      <w:hyperlink r:id="rId10" w:anchor="bookmark4" w:history="1">
        <w:r w:rsidR="00EC53B6" w:rsidRPr="00040553">
          <w:rPr>
            <w:rStyle w:val="a8"/>
            <w:color w:val="000000"/>
            <w:sz w:val="28"/>
            <w:szCs w:val="28"/>
            <w:u w:val="none"/>
          </w:rPr>
          <w:t>В качестве меры безопасности по Положению предусматривалось применение смирительного пояса в случае буйства заключенного при условии полной невозможности прекращения его какими-либо иными мерами и исключительно по распоряжению заведующего местом заключения или его заместителя (§ 190 Положения)</w:t>
        </w:r>
      </w:hyperlink>
      <w:r w:rsidR="00EC53B6" w:rsidRPr="00040553">
        <w:rPr>
          <w:color w:val="000000"/>
          <w:sz w:val="28"/>
          <w:szCs w:val="28"/>
        </w:rPr>
        <w:t>.</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Отдел V Положения регламентировал правовые основы применения огнестрельного оружия.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lastRenderedPageBreak/>
        <w:t>Так в случае буйства, сопротивления или беспорядков оружие могло применяться как крайняя мера, когда все другие средства, «даже применение силы окажутся недостаточными». Из чего следует, что Положение допускало применение силового воздействия на правонарушителя, это могло быть применение физической силы или смирительного пояса, о чем говорилось выше.</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соответствии со ст. 149 ИТК РСФСР</w:t>
      </w:r>
      <w:r>
        <w:rPr>
          <w:color w:val="000000"/>
          <w:sz w:val="28"/>
          <w:szCs w:val="28"/>
        </w:rPr>
        <w:t xml:space="preserve"> 1924 г.</w:t>
      </w:r>
      <w:r w:rsidRPr="00040553">
        <w:rPr>
          <w:color w:val="000000"/>
          <w:sz w:val="28"/>
          <w:szCs w:val="28"/>
        </w:rPr>
        <w:t xml:space="preserve"> в случае буйства заключенного при полной невозможности прекращения его какими-либо иными мерами мог быть применен смирительный пояс, «исключительно по распоряжению начальника места заключения или его заместителя, с немедленным вызовом врача для освидетельствования заключенного», что в целом отражало гуманитарную направленность норм ИТК в сфере применения мер непосредственного принуждения.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Применение оружия в случае буйства, беспорядков и сопротивления заключенных, применение оружия допускалось лишь по распоряжению начальника места заключения и лица, его заменяющего, в качестве крайней меры, если все другие средства, даже употребление силы, окажутся недостаточными.</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соответствии ст. 215 ИТК РСФСР лица, принадлежащие к составу администрации, надзора и стражи мест заключения, имели право применять оружие в случаях, когда это представлялось безусловно необходимым за исчерпанием всех других способов:</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а) в целях обороны от нападения как на них самих, так и на заключенных;</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б) для прекращения насильственных действий со стороны заключенных;</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при побеге заключенного.</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Правом ношения оружия наделялись: начальник Главного Управлен</w:t>
      </w:r>
      <w:r w:rsidR="00B847B8">
        <w:rPr>
          <w:color w:val="000000"/>
          <w:sz w:val="28"/>
          <w:szCs w:val="28"/>
        </w:rPr>
        <w:t>ия местами заключения РСФСР</w:t>
      </w:r>
      <w:r w:rsidRPr="00040553">
        <w:rPr>
          <w:color w:val="000000"/>
          <w:sz w:val="28"/>
          <w:szCs w:val="28"/>
        </w:rPr>
        <w:t xml:space="preserve">, его помощники, начальники отделов, инспекторы, начальники мест заключения, их помощники и старшие надзиратели (револьвер); отделенные надзиратели (револьвер и тесак), </w:t>
      </w:r>
      <w:r w:rsidRPr="00040553">
        <w:rPr>
          <w:color w:val="000000"/>
          <w:sz w:val="28"/>
          <w:szCs w:val="28"/>
        </w:rPr>
        <w:lastRenderedPageBreak/>
        <w:t>младшие надзиратели (револьвер или винтовка) в зависимости от места исполнения ими с</w:t>
      </w:r>
      <w:r w:rsidR="00B847B8">
        <w:rPr>
          <w:color w:val="000000"/>
          <w:sz w:val="28"/>
          <w:szCs w:val="28"/>
        </w:rPr>
        <w:t>лужбы - внутри или вне здания (</w:t>
      </w:r>
      <w:r w:rsidRPr="00040553">
        <w:rPr>
          <w:color w:val="000000"/>
          <w:sz w:val="28"/>
          <w:szCs w:val="28"/>
        </w:rPr>
        <w:t>ст. 221 ИТК РСФСР).</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 xml:space="preserve">Исправительно-трудовой кодекс РСФСР от 01 августа 1933 года предусматривал возможность вооружать команду надзора из заключенных по распоряжению начальника места лишения свободы (Глава 9. Внутренняя охрана мест лишения </w:t>
      </w:r>
      <w:r>
        <w:rPr>
          <w:color w:val="000000"/>
          <w:sz w:val="28"/>
          <w:szCs w:val="28"/>
        </w:rPr>
        <w:t>свободы).</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изоляторах для подследственных, в пересыльных пунктах и в штрафных колониях организация команд надзора из лишенных свободы допускается только с разрешения Главного управления исправительно- трудовыми учреждениями, а в автономных республиках - управлений исправительно-трудовыми учреждениями этих республик.</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Распоряжением начальника места лишения свободы команда надзора может быть вооружена. Во главе команды надзора находится старшина, назначаемый из числа штатных надзирателей или лишенных свободы.</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Применение оружия регламентировалось гл.10 Кодекса:</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Ст.88. Работники начальствующего оперативного состава имеют право ношения оружия. Рядовой состав носит оружие только на службе.</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Оружие может применяться для самообороны и обороны других лиц и при побегах лишенных свободы, когда все иные меры исчерпаны, в порядке, установленном правилами службы в исправительно-трудовых учреждениях.</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За неправильное применение оружия виновные подлежат уголовной ответственности.</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Ст.89. Если в наряде надзора из лишенных свободы имеется и штатный надзиратель или другое лицо оперативного состава, то оружие может применяться лишь с разрешения последнего.</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Ст.90. О каждом случае применения оружия, как и о других серьезного характера происшествиях в местах лишения свободы, составляется подробный протокол, копия которого направляется наблюдающему прокурору и в управление исправительно-трудовыми учреждениями края (области), автономной республики или автономной области.</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lastRenderedPageBreak/>
        <w:t>Если в результате применения оружия кто-либо был убит или ранен, то об этом немедленно производится расследование.</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Вступивший в силу 01 июня 1971 года Исправительно-трудовой кодекс РСФСР уже содержал такую правовую категорию как «меры безопасности», к которым относил смирительную рубашку, н</w:t>
      </w:r>
      <w:r w:rsidR="00B847B8">
        <w:rPr>
          <w:color w:val="000000"/>
          <w:sz w:val="28"/>
          <w:szCs w:val="28"/>
        </w:rPr>
        <w:t>аручники и огнестрельное оружие.</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К лицам, лишенным свободы, если они оказывают физическое сопротивление работникам исправительно - трудовых учреждений, проявляют буйство или совершают другие насильственные действия, допускается в целях предотвращения причинения ими вреда окружающим или самим себе применение наручников либо смирительной рубашки.</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Смирительная рубашка применяется по указанию начальника исправительно - трудового учреждения или лица, его замещающего, и применение ее производится под наблюдением медицинского работника.</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К осужденным несовершеннолетним и женщинам смирительная рубашка не применяется.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О каждом случае применения смирительной рубашки составляется акт и немедленно сообщается прокурору.</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случае совершения лицом, лишенным свободы, нападения или иного умышленного действия, непосредственно угрожающего жизни работников исправительно - трудовых учреждений либо других лиц, а также при побеге из-под стражи в качестве исключительной меры допускается применение оружия, если другими мерами невозможно пресечь указанные действия. При побеге женщин и несовершеннолетних применение оружия не допускается.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О каждом случае применения оружия администрация места лишения свободы обязана немедленно уведомить прокурора (Статья 35. Меры безопасности и основания применения оружия).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Правовые основы применения физической силы, специальных средств и огнестрельного оружия сотрудниками уголовно-исполнительной системы на современном этапе - это, прежде всего, ст.86 Уголовно-исполнительного кодекса РФ: «Меры безопас</w:t>
      </w:r>
      <w:r w:rsidR="00D70B1A">
        <w:rPr>
          <w:color w:val="000000"/>
          <w:sz w:val="28"/>
          <w:szCs w:val="28"/>
        </w:rPr>
        <w:t>ности и основания их применения.</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lastRenderedPageBreak/>
        <w:t>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применяются физическая сила, специальные средства и оружие.</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Порядок применения указанных в части первой настоящей статьи мер безопасности определяется законодательством Российской Федерации».</w:t>
      </w:r>
    </w:p>
    <w:p w:rsidR="00EC53B6" w:rsidRPr="00040553"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завершение краткого исторического обзора можно сделать вывод, что правовые основы применения мер непосредственного принуждения в России эволюционировали вместе со всей системой исполнения наказаний.</w:t>
      </w:r>
    </w:p>
    <w:p w:rsidR="00EC53B6" w:rsidRDefault="00EC53B6" w:rsidP="00EC53B6">
      <w:pPr>
        <w:pStyle w:val="a9"/>
        <w:spacing w:before="0" w:beforeAutospacing="0" w:after="0" w:afterAutospacing="0" w:line="360" w:lineRule="auto"/>
        <w:ind w:firstLine="709"/>
        <w:jc w:val="both"/>
        <w:rPr>
          <w:color w:val="000000"/>
          <w:sz w:val="28"/>
          <w:szCs w:val="28"/>
        </w:rPr>
      </w:pPr>
      <w:r w:rsidRPr="00040553">
        <w:rPr>
          <w:color w:val="000000"/>
          <w:sz w:val="28"/>
          <w:szCs w:val="28"/>
        </w:rPr>
        <w:t>В соответствии с потребностями времени одни меры безопасности сменяли другие, законодательство в этой сфере в ходе исторического развития нашего общества и государства становилось более гуманным. Вместе с тем, реалии правоприменения были таковы, что насилие в российской тюремной системе долгое время оставалось основным средством обеспечения режима содержания и охраны исправительных учреждений.</w:t>
      </w:r>
    </w:p>
    <w:p w:rsidR="00DD5CFA" w:rsidRPr="00040553" w:rsidRDefault="00DD5CFA" w:rsidP="00EC53B6">
      <w:pPr>
        <w:pStyle w:val="a9"/>
        <w:spacing w:before="0" w:beforeAutospacing="0" w:after="0" w:afterAutospacing="0" w:line="360" w:lineRule="auto"/>
        <w:ind w:firstLine="709"/>
        <w:jc w:val="both"/>
        <w:rPr>
          <w:color w:val="000000"/>
          <w:sz w:val="28"/>
          <w:szCs w:val="28"/>
        </w:rPr>
      </w:pPr>
    </w:p>
    <w:p w:rsidR="00621FCB" w:rsidRDefault="00BD186D" w:rsidP="00BD186D">
      <w:pPr>
        <w:pStyle w:val="1"/>
        <w:jc w:val="center"/>
        <w:rPr>
          <w:rFonts w:ascii="Times New Roman" w:hAnsi="Times New Roman" w:cs="Times New Roman"/>
          <w:b/>
          <w:color w:val="auto"/>
          <w:sz w:val="28"/>
          <w:szCs w:val="28"/>
        </w:rPr>
      </w:pPr>
      <w:bookmarkStart w:id="4" w:name="_Toc58101132"/>
      <w:r>
        <w:rPr>
          <w:rFonts w:ascii="Times New Roman" w:hAnsi="Times New Roman" w:cs="Times New Roman"/>
          <w:b/>
          <w:color w:val="auto"/>
          <w:sz w:val="28"/>
          <w:szCs w:val="28"/>
        </w:rPr>
        <w:lastRenderedPageBreak/>
        <w:t>1.2</w:t>
      </w:r>
      <w:r w:rsidR="00DD5CFA" w:rsidRPr="00DD5CFA">
        <w:rPr>
          <w:rFonts w:ascii="Times New Roman" w:hAnsi="Times New Roman" w:cs="Times New Roman"/>
          <w:b/>
          <w:color w:val="auto"/>
          <w:sz w:val="28"/>
          <w:szCs w:val="28"/>
        </w:rPr>
        <w:t>Международное законодательство, регулирующее основания и порядок применения физической силы, специальных средств и огнестрельного оружия.</w:t>
      </w:r>
      <w:bookmarkEnd w:id="4"/>
    </w:p>
    <w:p w:rsidR="00621FCB" w:rsidRDefault="00621FCB" w:rsidP="00621FCB">
      <w:pPr>
        <w:pStyle w:val="1"/>
        <w:spacing w:line="360" w:lineRule="auto"/>
        <w:ind w:firstLine="708"/>
        <w:jc w:val="both"/>
        <w:rPr>
          <w:rFonts w:ascii="Times New Roman" w:hAnsi="Times New Roman" w:cs="Times New Roman"/>
          <w:color w:val="333333"/>
          <w:sz w:val="28"/>
        </w:rPr>
      </w:pPr>
      <w:bookmarkStart w:id="5" w:name="_Toc58101133"/>
      <w:r w:rsidRPr="00BD186D">
        <w:rPr>
          <w:rFonts w:ascii="Times New Roman" w:hAnsi="Times New Roman" w:cs="Times New Roman"/>
          <w:color w:val="333333"/>
          <w:sz w:val="28"/>
        </w:rPr>
        <w:t xml:space="preserve">В соответствии со статьей 15 Конституции Российской Федерации общепризнанные принципы и нормы международного права и международные договоры России являются составной частью ее правовой системы. Учитывая данное положение, оправданным будет начать рассмотрение вопросов применения сотрудниками физической силы, специальных средств </w:t>
      </w:r>
      <w:r w:rsidRPr="00BD186D">
        <w:rPr>
          <w:rFonts w:ascii="Times New Roman" w:hAnsi="Times New Roman" w:cs="Times New Roman"/>
          <w:color w:val="333333"/>
          <w:sz w:val="28"/>
        </w:rPr>
        <w:t>и огнестрельного оружия именно</w:t>
      </w:r>
      <w:r w:rsidRPr="00BD186D">
        <w:rPr>
          <w:rFonts w:ascii="Times New Roman" w:hAnsi="Times New Roman" w:cs="Times New Roman"/>
          <w:color w:val="333333"/>
          <w:sz w:val="28"/>
        </w:rPr>
        <w:t xml:space="preserve"> рекомендаций и требований международных документов.</w:t>
      </w:r>
      <w:bookmarkEnd w:id="5"/>
    </w:p>
    <w:p w:rsidR="00BD186D" w:rsidRPr="00BD186D" w:rsidRDefault="00BD186D" w:rsidP="00BD186D">
      <w:pPr>
        <w:pStyle w:val="a9"/>
        <w:shd w:val="clear" w:color="auto" w:fill="FFFFFF"/>
        <w:spacing w:before="0" w:beforeAutospacing="0" w:after="0" w:afterAutospacing="0" w:line="360" w:lineRule="auto"/>
        <w:ind w:firstLine="709"/>
        <w:jc w:val="both"/>
        <w:rPr>
          <w:color w:val="333333"/>
          <w:sz w:val="28"/>
          <w:szCs w:val="20"/>
        </w:rPr>
      </w:pPr>
      <w:r w:rsidRPr="00BD186D">
        <w:rPr>
          <w:color w:val="333333"/>
          <w:sz w:val="28"/>
          <w:szCs w:val="20"/>
        </w:rPr>
        <w:t>У</w:t>
      </w:r>
      <w:r w:rsidRPr="00BD186D">
        <w:rPr>
          <w:color w:val="333333"/>
          <w:sz w:val="28"/>
          <w:szCs w:val="20"/>
        </w:rPr>
        <w:t>гроза жизни и безопасности должностных лиц по поддержанию правопорядка должна рассматриваться как угроза стабильности общества в целом,</w:t>
      </w:r>
    </w:p>
    <w:p w:rsidR="00BD186D" w:rsidRPr="00BD186D" w:rsidRDefault="00BD186D" w:rsidP="00BD186D">
      <w:pPr>
        <w:pStyle w:val="a9"/>
        <w:shd w:val="clear" w:color="auto" w:fill="FFFFFF"/>
        <w:spacing w:before="0" w:beforeAutospacing="0" w:after="0" w:afterAutospacing="0" w:line="360" w:lineRule="auto"/>
        <w:ind w:firstLine="709"/>
        <w:jc w:val="both"/>
        <w:rPr>
          <w:color w:val="333333"/>
          <w:sz w:val="28"/>
          <w:szCs w:val="20"/>
        </w:rPr>
      </w:pPr>
      <w:r w:rsidRPr="00BD186D">
        <w:rPr>
          <w:color w:val="333333"/>
          <w:sz w:val="28"/>
          <w:szCs w:val="20"/>
        </w:rPr>
        <w:t>Д</w:t>
      </w:r>
      <w:r w:rsidRPr="00BD186D">
        <w:rPr>
          <w:color w:val="333333"/>
          <w:sz w:val="28"/>
          <w:szCs w:val="20"/>
        </w:rPr>
        <w:t>олжностные лица по поддержанию правопорядка играют исключительно важную роль в защите права человека на жизнь, свободу и безопасность, как это гарантируется во </w:t>
      </w:r>
      <w:hyperlink r:id="rId11" w:history="1">
        <w:r w:rsidRPr="00BD186D">
          <w:rPr>
            <w:rStyle w:val="a8"/>
            <w:color w:val="333333"/>
            <w:sz w:val="28"/>
            <w:szCs w:val="20"/>
            <w:u w:val="none"/>
          </w:rPr>
          <w:t>Всеобщей декларации прав человека</w:t>
        </w:r>
      </w:hyperlink>
      <w:hyperlink r:id="rId12" w:anchor="a2" w:history="1">
        <w:r w:rsidRPr="00BD186D">
          <w:rPr>
            <w:rStyle w:val="a8"/>
            <w:color w:val="333333"/>
            <w:sz w:val="28"/>
            <w:szCs w:val="20"/>
            <w:u w:val="none"/>
            <w:vertAlign w:val="superscript"/>
          </w:rPr>
          <w:t>2</w:t>
        </w:r>
      </w:hyperlink>
      <w:r w:rsidRPr="00BD186D">
        <w:rPr>
          <w:color w:val="333333"/>
          <w:sz w:val="28"/>
          <w:szCs w:val="20"/>
        </w:rPr>
        <w:t> и подтверждается в </w:t>
      </w:r>
      <w:hyperlink r:id="rId13" w:history="1">
        <w:r w:rsidRPr="00BD186D">
          <w:rPr>
            <w:rStyle w:val="a8"/>
            <w:color w:val="333333"/>
            <w:sz w:val="28"/>
            <w:szCs w:val="20"/>
            <w:u w:val="none"/>
          </w:rPr>
          <w:t>Международном пакте о гражданских и политических правах</w:t>
        </w:r>
      </w:hyperlink>
      <w:hyperlink r:id="rId14" w:anchor="a3" w:history="1">
        <w:r w:rsidRPr="00BD186D">
          <w:rPr>
            <w:rStyle w:val="a8"/>
            <w:color w:val="333333"/>
            <w:sz w:val="28"/>
            <w:szCs w:val="20"/>
            <w:u w:val="none"/>
            <w:vertAlign w:val="superscript"/>
          </w:rPr>
          <w:t>3</w:t>
        </w:r>
      </w:hyperlink>
    </w:p>
    <w:p w:rsidR="00BD186D" w:rsidRPr="00BD186D" w:rsidRDefault="00BD186D" w:rsidP="00BD186D"/>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hyperlink r:id="rId15" w:history="1">
        <w:r w:rsidRPr="00BD186D">
          <w:rPr>
            <w:rStyle w:val="a8"/>
            <w:rFonts w:ascii="Times New Roman" w:hAnsi="Times New Roman" w:cs="Times New Roman"/>
            <w:color w:val="333333"/>
            <w:sz w:val="28"/>
            <w:szCs w:val="28"/>
            <w:u w:val="none"/>
            <w:shd w:val="clear" w:color="auto" w:fill="FFFFFF"/>
          </w:rPr>
          <w:t>Стандартные минимальные правила</w:t>
        </w:r>
        <w:r w:rsidRPr="00BD186D">
          <w:rPr>
            <w:rStyle w:val="a8"/>
            <w:rFonts w:ascii="Times New Roman" w:hAnsi="Times New Roman" w:cs="Times New Roman"/>
            <w:color w:val="333333"/>
            <w:sz w:val="28"/>
            <w:szCs w:val="28"/>
            <w:u w:val="none"/>
            <w:shd w:val="clear" w:color="auto" w:fill="FFFFFF"/>
          </w:rPr>
          <w:t xml:space="preserve"> обращения с заключенным</w:t>
        </w:r>
      </w:hyperlink>
      <w:r w:rsidRPr="00BD186D">
        <w:rPr>
          <w:rFonts w:ascii="Times New Roman" w:hAnsi="Times New Roman" w:cs="Times New Roman"/>
          <w:sz w:val="28"/>
          <w:szCs w:val="28"/>
        </w:rPr>
        <w:t xml:space="preserve"> говорит нам, что в</w:t>
      </w:r>
      <w:r w:rsidRPr="000605D5">
        <w:rPr>
          <w:rFonts w:ascii="Times New Roman" w:eastAsia="Times New Roman" w:hAnsi="Times New Roman" w:cs="Times New Roman"/>
          <w:color w:val="333333"/>
          <w:sz w:val="28"/>
          <w:szCs w:val="28"/>
          <w:lang w:eastAsia="ru-RU"/>
        </w:rPr>
        <w:t xml:space="preserve"> качестве наказания никогда не следует пользоваться такими средствами усмирения, как наручники, кандалы, смирительные рубашки или цепи. Кроме того, кандалами и цепями вообще нельзя пользоваться как средством усмирения. Другими средствами усмирения можно пользоваться только в следующих случаях: </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t>а</w:t>
      </w:r>
      <w:r w:rsidRPr="000605D5">
        <w:rPr>
          <w:rFonts w:ascii="Times New Roman" w:eastAsia="Times New Roman" w:hAnsi="Times New Roman" w:cs="Times New Roman"/>
          <w:color w:val="333333"/>
          <w:sz w:val="28"/>
          <w:szCs w:val="28"/>
          <w:lang w:eastAsia="ru-RU"/>
        </w:rPr>
        <w:t>) для предотвращения побегов во время транспортировки при условии, что заключенные освобождаются от пут, как только они предстают перед судебными или административными органами;</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t>b</w:t>
      </w:r>
      <w:r w:rsidRPr="000605D5">
        <w:rPr>
          <w:rFonts w:ascii="Times New Roman" w:eastAsia="Times New Roman" w:hAnsi="Times New Roman" w:cs="Times New Roman"/>
          <w:color w:val="333333"/>
          <w:sz w:val="28"/>
          <w:szCs w:val="28"/>
          <w:lang w:eastAsia="ru-RU"/>
        </w:rPr>
        <w:t>) по причинам медицинского характера и по указанию врача; </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lastRenderedPageBreak/>
        <w:t>с</w:t>
      </w:r>
      <w:r w:rsidRPr="000605D5">
        <w:rPr>
          <w:rFonts w:ascii="Times New Roman" w:eastAsia="Times New Roman" w:hAnsi="Times New Roman" w:cs="Times New Roman"/>
          <w:color w:val="333333"/>
          <w:sz w:val="28"/>
          <w:szCs w:val="28"/>
          <w:lang w:eastAsia="ru-RU"/>
        </w:rPr>
        <w:t>) по приказу директора, если другие меры оказываются недействительными, когда заключенному нужно помешать причинить вред себе самому или другим или же нанести материальный ущерб; в таких случаях директор обязан немедленно проконсультироваться с врачом и представить доклад вышестоящим административным органам.</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605D5">
        <w:rPr>
          <w:rFonts w:ascii="Times New Roman" w:eastAsia="Times New Roman" w:hAnsi="Times New Roman" w:cs="Times New Roman"/>
          <w:color w:val="333333"/>
          <w:sz w:val="28"/>
          <w:szCs w:val="28"/>
          <w:lang w:eastAsia="ru-RU"/>
        </w:rPr>
        <w:t>Методы и способы применения средств усмирения определяются центральным тюремным управлением. Эти средства не следует применять дольше, чем это представляется строго необходимым.</w:t>
      </w:r>
    </w:p>
    <w:p w:rsidR="000605D5" w:rsidRPr="00BD186D" w:rsidRDefault="000605D5" w:rsidP="000605D5">
      <w:pPr>
        <w:spacing w:after="0" w:line="360" w:lineRule="auto"/>
        <w:ind w:firstLine="709"/>
        <w:jc w:val="both"/>
        <w:rPr>
          <w:rFonts w:ascii="Times New Roman" w:hAnsi="Times New Roman" w:cs="Times New Roman"/>
          <w:sz w:val="28"/>
          <w:szCs w:val="28"/>
        </w:rPr>
      </w:pPr>
      <w:hyperlink r:id="rId16" w:history="1">
        <w:r w:rsidRPr="00BD186D">
          <w:rPr>
            <w:rStyle w:val="a8"/>
            <w:rFonts w:ascii="Times New Roman" w:hAnsi="Times New Roman" w:cs="Times New Roman"/>
            <w:color w:val="333333"/>
            <w:sz w:val="28"/>
            <w:szCs w:val="28"/>
            <w:u w:val="none"/>
            <w:shd w:val="clear" w:color="auto" w:fill="FFFFFF"/>
          </w:rPr>
          <w:t>Кодекс</w:t>
        </w:r>
        <w:r w:rsidRPr="00BD186D">
          <w:rPr>
            <w:rStyle w:val="a8"/>
            <w:rFonts w:ascii="Times New Roman" w:hAnsi="Times New Roman" w:cs="Times New Roman"/>
            <w:color w:val="333333"/>
            <w:sz w:val="28"/>
            <w:szCs w:val="28"/>
            <w:u w:val="none"/>
            <w:shd w:val="clear" w:color="auto" w:fill="FFFFFF"/>
          </w:rPr>
          <w:t xml:space="preserve"> поведения должностных лиц по поддержанию правопорядка</w:t>
        </w:r>
      </w:hyperlink>
      <w:r w:rsidRPr="00BD186D">
        <w:rPr>
          <w:rFonts w:ascii="Times New Roman" w:hAnsi="Times New Roman" w:cs="Times New Roman"/>
          <w:color w:val="333333"/>
          <w:sz w:val="28"/>
          <w:szCs w:val="28"/>
          <w:shd w:val="clear" w:color="auto" w:fill="FFFFFF"/>
        </w:rPr>
        <w:t> говорит</w:t>
      </w:r>
      <w:r w:rsidRPr="00BD186D">
        <w:rPr>
          <w:rFonts w:ascii="Times New Roman" w:hAnsi="Times New Roman" w:cs="Times New Roman"/>
          <w:color w:val="333333"/>
          <w:sz w:val="28"/>
          <w:szCs w:val="28"/>
          <w:shd w:val="clear" w:color="auto" w:fill="FFFFFF"/>
        </w:rPr>
        <w:t>, что должностные лица по поддержанию правопорядка могут применять силу только в случае крайней необходимости и в той мере, в какой это требуется для выполнения их обязанностей,</w:t>
      </w:r>
    </w:p>
    <w:p w:rsidR="000605D5" w:rsidRPr="000605D5" w:rsidRDefault="000605D5" w:rsidP="000605D5">
      <w:pPr>
        <w:pStyle w:val="2"/>
        <w:shd w:val="clear" w:color="auto" w:fill="FFFFFF"/>
        <w:spacing w:before="0" w:line="360" w:lineRule="auto"/>
        <w:ind w:firstLine="709"/>
        <w:jc w:val="both"/>
        <w:rPr>
          <w:rFonts w:ascii="Times New Roman" w:eastAsia="Times New Roman" w:hAnsi="Times New Roman" w:cs="Times New Roman"/>
          <w:color w:val="333333"/>
          <w:sz w:val="28"/>
          <w:szCs w:val="28"/>
          <w:lang w:eastAsia="ru-RU"/>
        </w:rPr>
      </w:pPr>
      <w:bookmarkStart w:id="6" w:name="_Toc58101134"/>
      <w:r w:rsidRPr="00BD186D">
        <w:rPr>
          <w:rFonts w:ascii="Times New Roman" w:hAnsi="Times New Roman" w:cs="Times New Roman"/>
          <w:color w:val="333333"/>
          <w:sz w:val="28"/>
          <w:szCs w:val="28"/>
        </w:rPr>
        <w:t>Основные принципы применения силы и огнестрельного оружия должностными лицами по поддержанию правопорядка</w:t>
      </w:r>
      <w:r w:rsidRPr="00BD186D">
        <w:rPr>
          <w:rFonts w:ascii="Times New Roman" w:hAnsi="Times New Roman" w:cs="Times New Roman"/>
          <w:color w:val="333333"/>
          <w:sz w:val="28"/>
          <w:szCs w:val="28"/>
        </w:rPr>
        <w:t xml:space="preserve"> гласят, что д</w:t>
      </w:r>
      <w:r w:rsidRPr="000605D5">
        <w:rPr>
          <w:rFonts w:ascii="Times New Roman" w:eastAsia="Times New Roman" w:hAnsi="Times New Roman" w:cs="Times New Roman"/>
          <w:color w:val="333333"/>
          <w:sz w:val="28"/>
          <w:szCs w:val="28"/>
          <w:lang w:eastAsia="ru-RU"/>
        </w:rPr>
        <w:t>олжностные лица по поддержанию правопорядка при осуществлении своих функций, насколько это возможно, используют ненасильственные средства до вынужденного применения силы или огнестрельного оружия. Они могут применять силу и огнестрельное оружие только в тех случаях, когда другие средства являются неэффективными или не дают каких-либо надежд на достижение намеченного результата.</w:t>
      </w:r>
      <w:bookmarkEnd w:id="6"/>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605D5">
        <w:rPr>
          <w:rFonts w:ascii="Times New Roman" w:eastAsia="Times New Roman" w:hAnsi="Times New Roman" w:cs="Times New Roman"/>
          <w:color w:val="333333"/>
          <w:sz w:val="28"/>
          <w:szCs w:val="28"/>
          <w:lang w:eastAsia="ru-RU"/>
        </w:rPr>
        <w:t>Во всех случаях, когда применение силы или огнестрельного оружия неизбежно, должностные лица по поддержанию правопорядка:</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t>a</w:t>
      </w:r>
      <w:r w:rsidRPr="000605D5">
        <w:rPr>
          <w:rFonts w:ascii="Times New Roman" w:eastAsia="Times New Roman" w:hAnsi="Times New Roman" w:cs="Times New Roman"/>
          <w:color w:val="333333"/>
          <w:sz w:val="28"/>
          <w:szCs w:val="28"/>
          <w:lang w:eastAsia="ru-RU"/>
        </w:rPr>
        <w:t>) проявляют сдержанность в таком применении силы и действуют исходя из серьезности правонарушения и той законной цели, которая должна быть достигнута;</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t>b</w:t>
      </w:r>
      <w:r w:rsidRPr="000605D5">
        <w:rPr>
          <w:rFonts w:ascii="Times New Roman" w:eastAsia="Times New Roman" w:hAnsi="Times New Roman" w:cs="Times New Roman"/>
          <w:color w:val="333333"/>
          <w:sz w:val="28"/>
          <w:szCs w:val="28"/>
          <w:lang w:eastAsia="ru-RU"/>
        </w:rPr>
        <w:t>) сводят к минимуму возможность причинения ущерба и нанесения ранений и охраняют человеческую жизнь;</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t>c</w:t>
      </w:r>
      <w:r w:rsidRPr="000605D5">
        <w:rPr>
          <w:rFonts w:ascii="Times New Roman" w:eastAsia="Times New Roman" w:hAnsi="Times New Roman" w:cs="Times New Roman"/>
          <w:color w:val="333333"/>
          <w:sz w:val="28"/>
          <w:szCs w:val="28"/>
          <w:lang w:eastAsia="ru-RU"/>
        </w:rPr>
        <w:t>) обеспечивают предоставление медицинской и другой помощи любым раненым или пострадавшим лицам в самые кратчайшие сроки;</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D186D">
        <w:rPr>
          <w:rFonts w:ascii="Times New Roman" w:eastAsia="Times New Roman" w:hAnsi="Times New Roman" w:cs="Times New Roman"/>
          <w:i/>
          <w:iCs/>
          <w:color w:val="333333"/>
          <w:sz w:val="28"/>
          <w:szCs w:val="28"/>
          <w:lang w:eastAsia="ru-RU"/>
        </w:rPr>
        <w:lastRenderedPageBreak/>
        <w:t>d) </w:t>
      </w:r>
      <w:r w:rsidRPr="000605D5">
        <w:rPr>
          <w:rFonts w:ascii="Times New Roman" w:eastAsia="Times New Roman" w:hAnsi="Times New Roman" w:cs="Times New Roman"/>
          <w:color w:val="333333"/>
          <w:sz w:val="28"/>
          <w:szCs w:val="28"/>
          <w:lang w:eastAsia="ru-RU"/>
        </w:rPr>
        <w:t>обеспечивают, чтобы родственники или близкие друзья раненых или пострадавших лиц уведомлялись в как можно более короткий срок.</w:t>
      </w:r>
    </w:p>
    <w:p w:rsidR="000605D5" w:rsidRPr="000605D5" w:rsidRDefault="000605D5" w:rsidP="000605D5">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605D5">
        <w:rPr>
          <w:rFonts w:ascii="Times New Roman" w:eastAsia="Times New Roman" w:hAnsi="Times New Roman" w:cs="Times New Roman"/>
          <w:color w:val="333333"/>
          <w:sz w:val="28"/>
          <w:szCs w:val="28"/>
          <w:lang w:eastAsia="ru-RU"/>
        </w:rPr>
        <w:t>Если применение должностными лицами по поддержанию правопорядка силы или огнестрельного оружия приводит к ранению или смерти, они немедленно сообщают об этом вышестоящему начальству в соответствии с принципом </w:t>
      </w:r>
    </w:p>
    <w:p w:rsidR="00270E57" w:rsidRPr="000605D5" w:rsidRDefault="00270E57" w:rsidP="000605D5">
      <w:pPr>
        <w:pStyle w:val="1"/>
        <w:spacing w:before="0" w:line="360" w:lineRule="auto"/>
        <w:ind w:firstLine="709"/>
        <w:jc w:val="both"/>
        <w:rPr>
          <w:rFonts w:ascii="Times New Roman" w:hAnsi="Times New Roman" w:cs="Times New Roman"/>
          <w:b/>
          <w:sz w:val="28"/>
          <w:szCs w:val="28"/>
        </w:rPr>
      </w:pPr>
      <w:r w:rsidRPr="000605D5">
        <w:rPr>
          <w:rFonts w:ascii="Times New Roman" w:hAnsi="Times New Roman" w:cs="Times New Roman"/>
          <w:b/>
          <w:sz w:val="28"/>
          <w:szCs w:val="28"/>
        </w:rPr>
        <w:br w:type="page"/>
      </w:r>
    </w:p>
    <w:p w:rsidR="006F4308" w:rsidRDefault="006F4308" w:rsidP="00DD5CFA">
      <w:pPr>
        <w:pStyle w:val="1"/>
        <w:jc w:val="center"/>
        <w:rPr>
          <w:rFonts w:ascii="Times New Roman" w:eastAsia="Times New Roman" w:hAnsi="Times New Roman" w:cs="Times New Roman"/>
          <w:b/>
          <w:color w:val="000000"/>
          <w:sz w:val="28"/>
          <w:szCs w:val="28"/>
          <w:lang w:eastAsia="ru-RU"/>
        </w:rPr>
      </w:pPr>
      <w:bookmarkStart w:id="7" w:name="_Toc58101135"/>
      <w:r w:rsidRPr="006F4308">
        <w:rPr>
          <w:rFonts w:ascii="Times New Roman" w:eastAsia="Times New Roman" w:hAnsi="Times New Roman" w:cs="Times New Roman"/>
          <w:b/>
          <w:color w:val="000000"/>
          <w:sz w:val="28"/>
          <w:szCs w:val="28"/>
          <w:lang w:eastAsia="ru-RU"/>
        </w:rPr>
        <w:lastRenderedPageBreak/>
        <w:t>ГЛАВА 2 ЗАКОНОДАТЕЛЬНАЯ РЕГЛАМЕНТАЦИЯ ОСНОВАНИЙ ПРИМЕНЕНИЯ ФИЗИЧЕСКОЙ СИЛЫ, СПЕЦИАЛЬНЫХ СРЕДСТВ И ОГНЕСТРЕЛЬНОГО ОРУЖИЯ</w:t>
      </w:r>
      <w:bookmarkEnd w:id="7"/>
    </w:p>
    <w:p w:rsidR="00DD5CFA" w:rsidRPr="006F4308" w:rsidRDefault="00DD5CFA" w:rsidP="006F4308">
      <w:pPr>
        <w:spacing w:after="0" w:line="360" w:lineRule="auto"/>
        <w:ind w:firstLine="709"/>
        <w:jc w:val="center"/>
        <w:rPr>
          <w:rFonts w:ascii="Times New Roman" w:eastAsia="Times New Roman" w:hAnsi="Times New Roman" w:cs="Times New Roman"/>
          <w:b/>
          <w:color w:val="000000"/>
          <w:sz w:val="28"/>
          <w:szCs w:val="28"/>
          <w:lang w:eastAsia="ru-RU"/>
        </w:rPr>
      </w:pPr>
    </w:p>
    <w:p w:rsidR="006F4308" w:rsidRPr="006F4308" w:rsidRDefault="006F4308" w:rsidP="00DD5CFA">
      <w:pPr>
        <w:pStyle w:val="1"/>
        <w:jc w:val="center"/>
        <w:rPr>
          <w:rFonts w:ascii="Times New Roman" w:eastAsia="Times New Roman" w:hAnsi="Times New Roman" w:cs="Times New Roman"/>
          <w:b/>
          <w:color w:val="000000"/>
          <w:sz w:val="28"/>
          <w:szCs w:val="28"/>
          <w:lang w:eastAsia="ru-RU"/>
        </w:rPr>
      </w:pPr>
      <w:bookmarkStart w:id="8" w:name="_Toc58101136"/>
      <w:r w:rsidRPr="006F4308">
        <w:rPr>
          <w:rFonts w:ascii="Times New Roman" w:eastAsia="Times New Roman" w:hAnsi="Times New Roman" w:cs="Times New Roman"/>
          <w:b/>
          <w:color w:val="000000"/>
          <w:sz w:val="28"/>
          <w:szCs w:val="28"/>
          <w:lang w:eastAsia="ru-RU"/>
        </w:rPr>
        <w:t>2.1 Основания применения физической силы и специальных средств.</w:t>
      </w:r>
      <w:bookmarkEnd w:id="8"/>
    </w:p>
    <w:p w:rsidR="006F4308" w:rsidRDefault="006F4308" w:rsidP="00661E7B">
      <w:pPr>
        <w:spacing w:after="0" w:line="360" w:lineRule="auto"/>
        <w:ind w:firstLine="709"/>
        <w:jc w:val="both"/>
        <w:rPr>
          <w:rFonts w:ascii="Times New Roman" w:eastAsia="Times New Roman" w:hAnsi="Times New Roman" w:cs="Times New Roman"/>
          <w:color w:val="000000"/>
          <w:sz w:val="28"/>
          <w:szCs w:val="28"/>
          <w:lang w:eastAsia="ru-RU"/>
        </w:rPr>
      </w:pPr>
    </w:p>
    <w:p w:rsidR="00661E7B" w:rsidRPr="00661E7B" w:rsidRDefault="00661E7B" w:rsidP="00621FC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В соответствии со ст. 28 Закона Российский Федерации от 21.07.1993</w:t>
      </w:r>
      <w:r w:rsidR="00621FCB">
        <w:rPr>
          <w:rFonts w:ascii="Times New Roman" w:eastAsia="Times New Roman" w:hAnsi="Times New Roman" w:cs="Times New Roman"/>
          <w:color w:val="000000"/>
          <w:sz w:val="28"/>
          <w:szCs w:val="28"/>
          <w:lang w:eastAsia="ru-RU"/>
        </w:rPr>
        <w:t xml:space="preserve"> </w:t>
      </w:r>
      <w:r w:rsidRPr="00661E7B">
        <w:rPr>
          <w:rFonts w:ascii="Times New Roman" w:eastAsia="Times New Roman" w:hAnsi="Times New Roman" w:cs="Times New Roman"/>
          <w:color w:val="000000"/>
          <w:sz w:val="28"/>
          <w:szCs w:val="28"/>
          <w:lang w:eastAsia="ru-RU"/>
        </w:rPr>
        <w:t>№ 5473-1 (ред. от 19.07.2018) «Об учреждениях и органах, исполняющих уголовные наказания в виде лишения свободы» (далее – Закон РФ от 21.07.1993 № 5473-1) сотрудники УИС имеют право на применение физической силы, специальных средств и огнестрельного оружия в случаях и порядке, предусмотренных законодательством Российской Федерации.</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Территориально сотрудники УИС вправе применять физическую силу, специальные средства и огнестрельное оружие на территориях учреждений, исполняющих наказания, следственных изоляторов, прилегающих к ним территориях, на которых установлены режимные требования, на охраняемых объектах УИС, при исполнении обязанностей по конвоированию и в иных случаях, установленных Законом РФ от 21.07.1993 № 5473-1. Ношение специальных средств без использования соответствующего снаряжения на территориях учреждений УИС запрещено. Перечень оружия, боеприпасов и специальных средств, состоящих на вооружении учреждений и органов УИС, устанавливается Правительством Российской Федерации.</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Кроме того, в состоянии необходимой обороны, в случае крайней необходимости или при задержании лица, совершающего побег из учреждения, исполняющего наказания, следственного изолятора либо иное преступление, сотрудник УИС при отсутствии у него необходимых специальных средств или огнестрельного оружия вправе использовать любые подручные средства. Превышение сотрудником УИС полномочий при применении физической силы, специальных средств или огнестрельного оружия влечет за собой ответственность, установленную законодательством Российской Федерации.</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lastRenderedPageBreak/>
        <w:t>Также Законом РФ от 21.07.1993 № 5473-1 предусмотрено требование о необходимости обязательного прохождения сотрудниками УИС специальной подготовки, и проведении периодических проверок на профессиональную пригодность к действиям в условиях, связанных с применением физической силы, специальных средств и огнестрельного оружия.</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Под правовыми основаниями применения физической силы, специальных средств и огнестрельного оружия сотрудниками УИС понимаются конкретные фактические обстоятельства, с наличием которых закон связывает возможность и необходимость их применения.</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Правовое основание применения - это совершающееся противоправное деяние, например, нападение на сотрудника или иных лиц, захват заложников, злостное неповиновение законным требованиям сотрудника и т.д.</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Цель применения - пресечение противоправного деяния при помощи использования особого вида государственного принуждения.</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Сотрудник уголовно-исполнительной системы не несет ответственности за вред, причиненный осужденным, лицам, заключенным под стражу, и иным лицам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настоящим Законом и федеральными законами, и признано правомерным.</w:t>
      </w:r>
    </w:p>
    <w:p w:rsidR="00661E7B" w:rsidRPr="00661E7B" w:rsidRDefault="00661E7B" w:rsidP="00661E7B">
      <w:pPr>
        <w:spacing w:after="0" w:line="360" w:lineRule="auto"/>
        <w:ind w:firstLine="709"/>
        <w:jc w:val="both"/>
        <w:rPr>
          <w:rFonts w:ascii="Times New Roman" w:eastAsia="Times New Roman" w:hAnsi="Times New Roman" w:cs="Times New Roman"/>
          <w:color w:val="000000"/>
          <w:sz w:val="28"/>
          <w:szCs w:val="28"/>
          <w:lang w:eastAsia="ru-RU"/>
        </w:rPr>
      </w:pPr>
      <w:r w:rsidRPr="00661E7B">
        <w:rPr>
          <w:rFonts w:ascii="Times New Roman" w:eastAsia="Times New Roman" w:hAnsi="Times New Roman" w:cs="Times New Roman"/>
          <w:color w:val="000000"/>
          <w:sz w:val="28"/>
          <w:szCs w:val="28"/>
          <w:lang w:eastAsia="ru-RU"/>
        </w:rPr>
        <w:t xml:space="preserve">Перечень оснований применения мер безопасности четко регламентирован и расширительному толкованию не подлежит. Характер и степень общественной опасности правонарушения определяют способ его пресечения. Наиболее распространенным правонарушением, с которым сталкиваются сотрудники - невыполнение законных требований. Необходимо помнить, что в такой ситуации сотрудник не находится в состоянии необходимой обороны, противоправность деяния направлена не на физическую неприкосновенность лица, а на его требования. Часто невыполнение законных требований может иметь форму бездействия (не идет, </w:t>
      </w:r>
      <w:r w:rsidRPr="00661E7B">
        <w:rPr>
          <w:rFonts w:ascii="Times New Roman" w:eastAsia="Times New Roman" w:hAnsi="Times New Roman" w:cs="Times New Roman"/>
          <w:color w:val="000000"/>
          <w:sz w:val="28"/>
          <w:szCs w:val="28"/>
          <w:lang w:eastAsia="ru-RU"/>
        </w:rPr>
        <w:lastRenderedPageBreak/>
        <w:t>отказывается подчиниться и т.п.). Если несиловым способом не удается пресечь такое правонарушение, то начинать надо с применения физической силы (воздействия на физическую неприкосновенность правонарушителя при помощи мускульной силы сотрудника при непосредственном контакте, в том числе боевыми приёмами борьбы) с соблюдением порядка и пределов применения.</w:t>
      </w:r>
    </w:p>
    <w:p w:rsidR="006F4308" w:rsidRPr="006F4308" w:rsidRDefault="006F4308" w:rsidP="006F4308">
      <w:pPr>
        <w:pStyle w:val="1"/>
        <w:spacing w:before="0" w:line="360" w:lineRule="auto"/>
        <w:ind w:firstLine="709"/>
        <w:jc w:val="both"/>
        <w:rPr>
          <w:rFonts w:ascii="Times New Roman" w:hAnsi="Times New Roman" w:cs="Times New Roman"/>
          <w:color w:val="000000"/>
          <w:sz w:val="28"/>
          <w:szCs w:val="28"/>
        </w:rPr>
      </w:pPr>
      <w:bookmarkStart w:id="9" w:name="_Toc58101137"/>
      <w:r w:rsidRPr="006F4308">
        <w:rPr>
          <w:rFonts w:ascii="Times New Roman" w:hAnsi="Times New Roman" w:cs="Times New Roman"/>
          <w:color w:val="000000"/>
          <w:sz w:val="28"/>
          <w:szCs w:val="28"/>
        </w:rPr>
        <w:t>Правовые основания применения физической силы:</w:t>
      </w:r>
      <w:bookmarkEnd w:id="9"/>
    </w:p>
    <w:p w:rsidR="006F4308" w:rsidRPr="006F4308" w:rsidRDefault="006F4308" w:rsidP="006F4308">
      <w:pPr>
        <w:pStyle w:val="a9"/>
        <w:numPr>
          <w:ilvl w:val="0"/>
          <w:numId w:val="4"/>
        </w:numPr>
        <w:spacing w:before="0" w:beforeAutospacing="0" w:after="0" w:afterAutospacing="0" w:line="360" w:lineRule="auto"/>
        <w:ind w:left="0" w:firstLine="709"/>
        <w:jc w:val="both"/>
        <w:rPr>
          <w:color w:val="000000"/>
          <w:sz w:val="28"/>
          <w:szCs w:val="28"/>
        </w:rPr>
      </w:pPr>
      <w:r w:rsidRPr="006F4308">
        <w:rPr>
          <w:color w:val="000000"/>
          <w:sz w:val="28"/>
          <w:szCs w:val="28"/>
        </w:rPr>
        <w:t>для пресечения преступлений и административных правонарушений;</w:t>
      </w:r>
    </w:p>
    <w:p w:rsidR="006F4308" w:rsidRPr="006F4308" w:rsidRDefault="006F4308" w:rsidP="006F4308">
      <w:pPr>
        <w:pStyle w:val="a9"/>
        <w:numPr>
          <w:ilvl w:val="0"/>
          <w:numId w:val="4"/>
        </w:numPr>
        <w:spacing w:before="0" w:beforeAutospacing="0" w:after="0" w:afterAutospacing="0" w:line="360" w:lineRule="auto"/>
        <w:ind w:left="0" w:firstLine="709"/>
        <w:jc w:val="both"/>
        <w:rPr>
          <w:color w:val="000000"/>
          <w:sz w:val="28"/>
          <w:szCs w:val="28"/>
        </w:rPr>
      </w:pPr>
      <w:r w:rsidRPr="006F4308">
        <w:rPr>
          <w:color w:val="000000"/>
          <w:sz w:val="28"/>
          <w:szCs w:val="28"/>
        </w:rPr>
        <w:t>для задержания осужденного или лица, заключенного под стражу;</w:t>
      </w:r>
    </w:p>
    <w:p w:rsidR="006F4308" w:rsidRPr="006F4308" w:rsidRDefault="006F4308" w:rsidP="006F4308">
      <w:pPr>
        <w:pStyle w:val="a9"/>
        <w:numPr>
          <w:ilvl w:val="0"/>
          <w:numId w:val="4"/>
        </w:numPr>
        <w:spacing w:before="0" w:beforeAutospacing="0" w:after="0" w:afterAutospacing="0" w:line="360" w:lineRule="auto"/>
        <w:ind w:left="0" w:firstLine="709"/>
        <w:jc w:val="both"/>
        <w:rPr>
          <w:color w:val="000000"/>
          <w:sz w:val="28"/>
          <w:szCs w:val="28"/>
        </w:rPr>
      </w:pPr>
      <w:r w:rsidRPr="006F4308">
        <w:rPr>
          <w:color w:val="000000"/>
          <w:sz w:val="28"/>
          <w:szCs w:val="28"/>
        </w:rPr>
        <w:t>для пресечения неповиновения или противодействия законным требованиям сотрудника уголовно-исполнительной системы.</w:t>
      </w:r>
    </w:p>
    <w:p w:rsidR="006F4308" w:rsidRPr="006F4308" w:rsidRDefault="006F4308" w:rsidP="006F4308">
      <w:pPr>
        <w:pStyle w:val="a9"/>
        <w:spacing w:before="0" w:beforeAutospacing="0" w:after="0" w:afterAutospacing="0" w:line="360" w:lineRule="auto"/>
        <w:ind w:firstLine="709"/>
        <w:jc w:val="both"/>
        <w:rPr>
          <w:color w:val="000000"/>
          <w:sz w:val="28"/>
          <w:szCs w:val="28"/>
        </w:rPr>
      </w:pPr>
      <w:r w:rsidRPr="006F4308">
        <w:rPr>
          <w:color w:val="000000"/>
          <w:sz w:val="28"/>
          <w:szCs w:val="28"/>
        </w:rPr>
        <w:t>Также сотрудник уголовно-исполнительной системы имеет право применять физическую силу во всех случаях, в которых Законом РФ от 21.07.1993 № 5473-1 разрешено применение специальных средств или огнестрельного оружия.</w:t>
      </w:r>
    </w:p>
    <w:p w:rsidR="006F4308" w:rsidRPr="006F4308" w:rsidRDefault="006F4308" w:rsidP="006F4308">
      <w:pPr>
        <w:pStyle w:val="1"/>
        <w:spacing w:before="0" w:line="360" w:lineRule="auto"/>
        <w:ind w:firstLine="709"/>
        <w:jc w:val="both"/>
        <w:rPr>
          <w:rFonts w:ascii="Times New Roman" w:hAnsi="Times New Roman" w:cs="Times New Roman"/>
          <w:color w:val="000000"/>
          <w:sz w:val="28"/>
          <w:szCs w:val="28"/>
        </w:rPr>
      </w:pPr>
      <w:bookmarkStart w:id="10" w:name="_Toc58101138"/>
      <w:r w:rsidRPr="006F4308">
        <w:rPr>
          <w:rFonts w:ascii="Times New Roman" w:hAnsi="Times New Roman" w:cs="Times New Roman"/>
          <w:color w:val="000000"/>
          <w:sz w:val="28"/>
          <w:szCs w:val="28"/>
        </w:rPr>
        <w:t>Правовые основания применения специальных средств:</w:t>
      </w:r>
      <w:bookmarkEnd w:id="10"/>
    </w:p>
    <w:p w:rsidR="006F4308" w:rsidRPr="006F4308" w:rsidRDefault="006F4308" w:rsidP="006F4308">
      <w:pPr>
        <w:pStyle w:val="a9"/>
        <w:spacing w:before="0" w:beforeAutospacing="0" w:after="0" w:afterAutospacing="0" w:line="360" w:lineRule="auto"/>
        <w:ind w:firstLine="709"/>
        <w:jc w:val="both"/>
        <w:rPr>
          <w:color w:val="000000"/>
          <w:sz w:val="28"/>
          <w:szCs w:val="28"/>
        </w:rPr>
      </w:pPr>
      <w:r w:rsidRPr="006F4308">
        <w:rPr>
          <w:color w:val="000000"/>
          <w:sz w:val="28"/>
          <w:szCs w:val="28"/>
        </w:rPr>
        <w:t>В соответствии со ст.30 Закона РФ от 21.07.1993 № 5473-1 сотрудник УИС имеет право лично или в составе подразделения (группы) применять специальные средства в следующих случаях:</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отражения нападения на работников уголовно-исполнительной системы, осужденных, лиц, заключенных под стражу, и иных лиц;</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пресечения преступлений;</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пресечения физического сопротивления, оказываемого осужденным или лицом, заключенным под стражу, сотруднику уголовно- исполнительной системы;</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пресечения неповиновения или противодействия законным требованиям сотрудника уголовно-исполнительной системы, связанных с угрозой применения насилия, опасного для жизни или здоровья;</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lastRenderedPageBreak/>
        <w:t>для пресечения массовых беспорядков в учреждении, исполняющем наказания, следственном изоляторе, на объектах, находящихся под охраной и надзором сотрудников уголовно-исполнительной системы;</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пресечения групповых нарушений, дезорганизующих деятельность учреждения, исполняющего наказания, следственного изолятора;</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освобождения насильственно удерживаемых лиц, захваченных зданий, сооружений, помещений и транспортных средств;</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при конвоировании, охране или сопровождении осужденных и лиц, заключенных под стражу, осуществлении надзора за осужденными, отбывающими наказание в колониях-поселениях, если они своим поведением дают основание полагать, что намерены совершить побег либо причинить вред окружающим или себе;</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при попытке насильственного освобождения осужденных и лиц, заключенных под стражу, из-под охраны при конвоировании;</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задержания осужденных, лиц, заключенных под стражу, и иных лиц при наличии достаточных оснований полагать, что они могут оказать вооруженное сопротивление;</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задержания осужденных и лиц, заключенных под стражу, совершивших побег из-под стражи или из учреждения, исполняющего наказания, а также для пресечения побега;</w:t>
      </w:r>
    </w:p>
    <w:p w:rsidR="006F4308" w:rsidRPr="006F4308" w:rsidRDefault="006F4308" w:rsidP="006F4308">
      <w:pPr>
        <w:pStyle w:val="a9"/>
        <w:numPr>
          <w:ilvl w:val="0"/>
          <w:numId w:val="5"/>
        </w:numPr>
        <w:spacing w:before="0" w:beforeAutospacing="0" w:after="0" w:afterAutospacing="0" w:line="360" w:lineRule="auto"/>
        <w:ind w:left="0" w:firstLine="709"/>
        <w:jc w:val="both"/>
        <w:rPr>
          <w:color w:val="000000"/>
          <w:sz w:val="28"/>
          <w:szCs w:val="28"/>
        </w:rPr>
      </w:pPr>
      <w:r w:rsidRPr="006F4308">
        <w:rPr>
          <w:color w:val="000000"/>
          <w:sz w:val="28"/>
          <w:szCs w:val="28"/>
        </w:rPr>
        <w:t>для защиты охраняемых объектов уголовно-исполнительной системы, блокирования движения групп граждан, совершающих противоправные действия на территориях учреждений, исполняющих наказания, следственных изоляторов, прилегающих к ним территориях, на которых установлены режимные требования.</w:t>
      </w:r>
    </w:p>
    <w:p w:rsidR="006F4308" w:rsidRPr="006F4308" w:rsidRDefault="006F4308" w:rsidP="006F4308">
      <w:pPr>
        <w:pStyle w:val="a9"/>
        <w:spacing w:before="0" w:beforeAutospacing="0" w:after="0" w:afterAutospacing="0" w:line="360" w:lineRule="auto"/>
        <w:ind w:firstLine="709"/>
        <w:jc w:val="both"/>
        <w:rPr>
          <w:color w:val="000000"/>
          <w:sz w:val="28"/>
          <w:szCs w:val="28"/>
        </w:rPr>
      </w:pPr>
      <w:r w:rsidRPr="006F4308">
        <w:rPr>
          <w:color w:val="000000"/>
          <w:sz w:val="28"/>
          <w:szCs w:val="28"/>
        </w:rPr>
        <w:t>Также сотрудники УИС имеют право применять специальные средства во всех случаях, когда Законом РФ от 21.07.1993 № 5473-1 разрешено применение огнестрельного оружия.</w:t>
      </w:r>
    </w:p>
    <w:p w:rsidR="00A14C31" w:rsidRDefault="006F4308" w:rsidP="006F4308">
      <w:pPr>
        <w:spacing w:after="0" w:line="360" w:lineRule="auto"/>
        <w:ind w:firstLine="709"/>
        <w:jc w:val="both"/>
        <w:rPr>
          <w:rFonts w:ascii="Times New Roman" w:hAnsi="Times New Roman" w:cs="Times New Roman"/>
          <w:sz w:val="28"/>
          <w:szCs w:val="28"/>
        </w:rPr>
      </w:pPr>
      <w:r w:rsidRPr="006F4308">
        <w:rPr>
          <w:rFonts w:ascii="Times New Roman" w:hAnsi="Times New Roman" w:cs="Times New Roman"/>
          <w:sz w:val="28"/>
          <w:szCs w:val="28"/>
        </w:rPr>
        <w:lastRenderedPageBreak/>
        <w:t>Специальные средства могут применятся в условиях оказания осужденными сопротивления, при злостном неповиновении сотрудникам уголовно – исполнительной системы, участия в массовых беспорядках, захват заложников, а также при побеге в целях пресечения указанных противоправных действий. В качестве специальных средств могут применятся: 1) резиновые палки; 2) наручники; 3) светозвуковые средства отвлекающего воздействия; 4) водометы и бронемашины, применяются только по указанию начальника или заместителя начальника учреждения, исполняющего наказания, следственного изолятора с последующим уведомлением прокурора в течении 24 часов с момента их применения; 5) служебные собаки; 6) газовое оружие. Выбор специальных средств и интенсивность их применения должна исходить из характера правонарушения и личности правонарушителя. А также должен быть соизмерим с тяжесть совершаемого деяния. Не при каких обстоятельствах нельзя применять специальные средства в отношении женщин с видимыми признаками беременности, лиц я явными признаками инвалидности и несовершеннолетних. 1 Из вышеизложенного можно сделать вывод, что применение специальных средств является необходимостью, но важно исполнять все требования их применения и должно быть направлено на обеспечение безопасности сотрудника уголовно – исполнительной системы и граждан.</w:t>
      </w:r>
    </w:p>
    <w:p w:rsidR="00DD5CFA" w:rsidRPr="00DD5CFA" w:rsidRDefault="006F4308" w:rsidP="00DD5CFA">
      <w:pPr>
        <w:pStyle w:val="1"/>
        <w:jc w:val="center"/>
        <w:rPr>
          <w:rFonts w:ascii="Times New Roman" w:hAnsi="Times New Roman" w:cs="Times New Roman"/>
          <w:b/>
          <w:color w:val="auto"/>
          <w:sz w:val="28"/>
          <w:szCs w:val="28"/>
        </w:rPr>
      </w:pPr>
      <w:bookmarkStart w:id="11" w:name="_Toc58101139"/>
      <w:r w:rsidRPr="00DD5CFA">
        <w:rPr>
          <w:rFonts w:ascii="Times New Roman" w:hAnsi="Times New Roman" w:cs="Times New Roman"/>
          <w:b/>
          <w:color w:val="auto"/>
          <w:sz w:val="28"/>
          <w:szCs w:val="28"/>
        </w:rPr>
        <w:t>2.2 Основания применения огнестрельного оружия.</w:t>
      </w:r>
      <w:bookmarkEnd w:id="11"/>
    </w:p>
    <w:p w:rsidR="00E13448" w:rsidRPr="00E13448" w:rsidRDefault="00E13448" w:rsidP="00DD5CFA">
      <w:pPr>
        <w:pStyle w:val="1"/>
        <w:spacing w:before="0" w:line="360" w:lineRule="auto"/>
        <w:jc w:val="both"/>
        <w:rPr>
          <w:rFonts w:ascii="Times New Roman" w:hAnsi="Times New Roman" w:cs="Times New Roman"/>
          <w:color w:val="000000"/>
          <w:sz w:val="28"/>
          <w:szCs w:val="28"/>
        </w:rPr>
      </w:pPr>
      <w:bookmarkStart w:id="12" w:name="_Toc58101140"/>
      <w:r w:rsidRPr="00E13448">
        <w:rPr>
          <w:rFonts w:ascii="Times New Roman" w:hAnsi="Times New Roman" w:cs="Times New Roman"/>
          <w:color w:val="000000"/>
          <w:sz w:val="28"/>
          <w:szCs w:val="28"/>
        </w:rPr>
        <w:t>Правовые основания применения огнестрельного оружия </w:t>
      </w:r>
      <w:r w:rsidRPr="00DD53D9">
        <w:rPr>
          <w:rStyle w:val="p"/>
          <w:rFonts w:ascii="Times New Roman" w:hAnsi="Times New Roman" w:cs="Times New Roman"/>
          <w:bCs/>
          <w:color w:val="000000"/>
          <w:sz w:val="28"/>
          <w:szCs w:val="28"/>
        </w:rPr>
        <w:t>ограничиваются соблюдением обязательных условий: в зависимости от обстановки, если другими мерами пресечь противоправные действия невозможно, сотрудник уголовно-исполнительной системы имеет право лично или в составе подразделения (группы) применять огнестрельное оружие в следующих случаях:</w:t>
      </w:r>
      <w:bookmarkEnd w:id="12"/>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защиты себя и (или) иных лиц от посягательства, если это посягательство сопряжено с насилием, опасным для жизни или здоровья;</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lastRenderedPageBreak/>
        <w:t>для пресечения попытки завладения огнестрельным оружием, транспортным средством уголовно-исполнительной системы;</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освобождения насильственно удерживаемых лиц, захваченных зданий, сооружений, помещений и транспортных средств (решение о применении огнестрельного оружия в данном случае принимается начальником территориального органа уголовно-исполнительной системы);</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задержания осужденного или лица, заключенного под стражу, застигнутых при совершении деяния, содержащего признаки преступления против жизни и здоровья, если иными средствами задержать осужденного или лицо, заключенное под стражу, не представляется возможным;</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задержания осужденного или лица, заключенного под стражу, оказывающих вооруженное сопротивление, либо осужденного или лица, заключенного под стражу, отказывающихся выполнить законное требование о сдаче находящихся при них оружия, боеприпасов, взрывчатых веществ, взрывных устройств, ядовитых или радиоактивных веществ;</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отражения группового или вооруженного нападения на здания, помещения, сооружения и иные объекты уголовно-исполнительной системы;</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пресечения побега осужденного или лица, заключенного под стражу, из учреждения, исполняющего наказания, следственного изолятора либо при конвоировании, охране или сопровождении указанных лиц, а также для пресечения попытки их насильственного освобождения;</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остановки транспортного средства, при помощи которого совершается побег, путем его повреждения;</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обезвреживания животного, угрожающего жизни и здоровью сотрудника уголовно-исполнительной системы или иного лица;</w:t>
      </w:r>
    </w:p>
    <w:p w:rsidR="00E13448" w:rsidRPr="00E13448" w:rsidRDefault="00E13448" w:rsidP="00E13448">
      <w:pPr>
        <w:pStyle w:val="a9"/>
        <w:numPr>
          <w:ilvl w:val="0"/>
          <w:numId w:val="6"/>
        </w:numPr>
        <w:spacing w:before="0" w:beforeAutospacing="0" w:after="0" w:afterAutospacing="0" w:line="360" w:lineRule="auto"/>
        <w:ind w:left="0" w:firstLine="709"/>
        <w:jc w:val="both"/>
        <w:rPr>
          <w:color w:val="000000"/>
          <w:sz w:val="28"/>
          <w:szCs w:val="28"/>
        </w:rPr>
      </w:pPr>
      <w:r w:rsidRPr="00E13448">
        <w:rPr>
          <w:color w:val="000000"/>
          <w:sz w:val="28"/>
          <w:szCs w:val="28"/>
        </w:rPr>
        <w:t>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E13448" w:rsidRPr="00E13448" w:rsidRDefault="00E13448" w:rsidP="00E13448">
      <w:pPr>
        <w:pStyle w:val="a9"/>
        <w:spacing w:before="0" w:beforeAutospacing="0" w:after="0" w:afterAutospacing="0" w:line="360" w:lineRule="auto"/>
        <w:ind w:firstLine="709"/>
        <w:jc w:val="both"/>
        <w:rPr>
          <w:color w:val="000000"/>
          <w:sz w:val="28"/>
          <w:szCs w:val="28"/>
        </w:rPr>
      </w:pPr>
      <w:r w:rsidRPr="00E13448">
        <w:rPr>
          <w:color w:val="000000"/>
          <w:sz w:val="28"/>
          <w:szCs w:val="28"/>
        </w:rPr>
        <w:lastRenderedPageBreak/>
        <w:t>Сотрудник уголовно-исполнительной системы имеет право обнажить огнестрельное оружие и привести его в готовность, если в создавшейся обстановке могут возникнуть вышеуказанные основания для его применения. Также при попытке осужденного или лица, заключенного под стражу, задерживаемых сотрудником уголовно-исполнительной системы с обнаженным огнестрельным оружием, приблизиться к сотруднику уголовно- исполнительной системы, сократив при этом указанное им расстояние, либо прикоснуться к его огнестрельному оружию сотрудник уголовно- исполнительной системы имеет право применить огнестрельное оружие в</w:t>
      </w:r>
    </w:p>
    <w:p w:rsidR="00E13448" w:rsidRPr="00E13448" w:rsidRDefault="00E13448" w:rsidP="00E13448">
      <w:pPr>
        <w:pStyle w:val="a9"/>
        <w:spacing w:before="0" w:beforeAutospacing="0" w:after="0" w:afterAutospacing="0" w:line="360" w:lineRule="auto"/>
        <w:ind w:firstLine="709"/>
        <w:jc w:val="both"/>
        <w:rPr>
          <w:color w:val="000000"/>
          <w:sz w:val="28"/>
          <w:szCs w:val="28"/>
        </w:rPr>
      </w:pPr>
      <w:r w:rsidRPr="00E13448">
        <w:rPr>
          <w:color w:val="000000"/>
          <w:sz w:val="28"/>
          <w:szCs w:val="28"/>
        </w:rPr>
        <w:t>следующих случаях:</w:t>
      </w:r>
    </w:p>
    <w:p w:rsidR="00CD34CC" w:rsidRPr="00CD34CC" w:rsidRDefault="00CD34CC" w:rsidP="00CD34CC">
      <w:pPr>
        <w:spacing w:after="0" w:line="360" w:lineRule="auto"/>
        <w:ind w:firstLine="709"/>
        <w:jc w:val="both"/>
        <w:rPr>
          <w:rFonts w:ascii="Times New Roman" w:hAnsi="Times New Roman" w:cs="Times New Roman"/>
          <w:sz w:val="28"/>
          <w:szCs w:val="28"/>
        </w:rPr>
      </w:pPr>
      <w:r w:rsidRPr="00CD34CC">
        <w:rPr>
          <w:rFonts w:ascii="Times New Roman" w:hAnsi="Times New Roman" w:cs="Times New Roman"/>
          <w:sz w:val="28"/>
          <w:szCs w:val="28"/>
        </w:rPr>
        <w:t>1) для остановки транспортного средства, при помощи которого совершается побег, путем его повреждения;</w:t>
      </w:r>
    </w:p>
    <w:p w:rsidR="00CD34CC" w:rsidRPr="00CD34CC" w:rsidRDefault="00CD34CC" w:rsidP="00CD34CC">
      <w:pPr>
        <w:spacing w:after="0" w:line="360" w:lineRule="auto"/>
        <w:ind w:firstLine="709"/>
        <w:jc w:val="both"/>
        <w:rPr>
          <w:rFonts w:ascii="Times New Roman" w:hAnsi="Times New Roman" w:cs="Times New Roman"/>
          <w:sz w:val="28"/>
          <w:szCs w:val="28"/>
        </w:rPr>
      </w:pPr>
      <w:r w:rsidRPr="00CD34CC">
        <w:rPr>
          <w:rFonts w:ascii="Times New Roman" w:hAnsi="Times New Roman" w:cs="Times New Roman"/>
          <w:sz w:val="28"/>
          <w:szCs w:val="28"/>
        </w:rPr>
        <w:t>2) для обезвреживания животного, угрожающего жизни и здоровью сотрудника уголовно-исполнительной системы или иного лица;</w:t>
      </w:r>
    </w:p>
    <w:p w:rsidR="00CD34CC" w:rsidRPr="00CD34CC" w:rsidRDefault="00CD34CC" w:rsidP="00CD34CC">
      <w:pPr>
        <w:spacing w:after="0" w:line="360" w:lineRule="auto"/>
        <w:ind w:firstLine="709"/>
        <w:jc w:val="both"/>
        <w:rPr>
          <w:rFonts w:ascii="Times New Roman" w:hAnsi="Times New Roman" w:cs="Times New Roman"/>
          <w:sz w:val="28"/>
          <w:szCs w:val="28"/>
        </w:rPr>
      </w:pPr>
      <w:r w:rsidRPr="00CD34CC">
        <w:rPr>
          <w:rFonts w:ascii="Times New Roman" w:hAnsi="Times New Roman" w:cs="Times New Roman"/>
          <w:sz w:val="28"/>
          <w:szCs w:val="28"/>
        </w:rPr>
        <w:t>3)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CD34CC" w:rsidRPr="00CD34CC" w:rsidRDefault="00DD53D9" w:rsidP="00CD34CC">
      <w:pPr>
        <w:pStyle w:val="s15"/>
        <w:shd w:val="clear" w:color="auto" w:fill="FFFFFF"/>
        <w:spacing w:before="0" w:beforeAutospacing="0" w:after="0" w:afterAutospacing="0" w:line="360" w:lineRule="auto"/>
        <w:ind w:firstLine="709"/>
        <w:jc w:val="both"/>
        <w:rPr>
          <w:color w:val="464C55"/>
          <w:sz w:val="28"/>
        </w:rPr>
      </w:pPr>
      <w:r>
        <w:rPr>
          <w:sz w:val="28"/>
          <w:szCs w:val="28"/>
        </w:rPr>
        <w:t xml:space="preserve">Федеральный закон «О содержании под стражей подозреваемых и обвиняемых в совершении преступлений» № 103-ФЗ в статье 43 говорит о том, что </w:t>
      </w:r>
      <w:r w:rsidRPr="00DD53D9">
        <w:rPr>
          <w:sz w:val="28"/>
          <w:szCs w:val="28"/>
          <w:shd w:val="clear" w:color="auto" w:fill="FFFFFF"/>
        </w:rPr>
        <w:t>применение огнестрельного оружия сотрудниками учреждений и органов уголовно-исполнительной системы допускается только в порядке, на основании и в случаях, которые предусмотрены </w:t>
      </w:r>
      <w:hyperlink r:id="rId17" w:history="1">
        <w:r w:rsidRPr="00DD53D9">
          <w:rPr>
            <w:rStyle w:val="a8"/>
            <w:color w:val="auto"/>
            <w:sz w:val="28"/>
            <w:szCs w:val="28"/>
            <w:u w:val="none"/>
            <w:shd w:val="clear" w:color="auto" w:fill="FFFFFF"/>
          </w:rPr>
          <w:t>Законом</w:t>
        </w:r>
      </w:hyperlink>
      <w:r w:rsidRPr="00DD53D9">
        <w:rPr>
          <w:sz w:val="28"/>
          <w:szCs w:val="28"/>
          <w:shd w:val="clear" w:color="auto" w:fill="FFFFFF"/>
        </w:rPr>
        <w:t> Российской Федерации</w:t>
      </w:r>
      <w:r w:rsidR="00CD34CC">
        <w:rPr>
          <w:sz w:val="28"/>
          <w:szCs w:val="28"/>
          <w:shd w:val="clear" w:color="auto" w:fill="FFFFFF"/>
        </w:rPr>
        <w:t xml:space="preserve"> от 21 июля 1993 года N 5473-I «</w:t>
      </w:r>
      <w:r w:rsidRPr="00DD53D9">
        <w:rPr>
          <w:sz w:val="28"/>
          <w:szCs w:val="28"/>
          <w:shd w:val="clear" w:color="auto" w:fill="FFFFFF"/>
        </w:rPr>
        <w:t>Об учреждениях и органах, исполняющих уголовные н</w:t>
      </w:r>
      <w:r w:rsidR="00CD34CC">
        <w:rPr>
          <w:sz w:val="28"/>
          <w:szCs w:val="28"/>
          <w:shd w:val="clear" w:color="auto" w:fill="FFFFFF"/>
        </w:rPr>
        <w:t>аказания в виде лишения свободы»</w:t>
      </w:r>
      <w:r w:rsidRPr="00DD53D9">
        <w:rPr>
          <w:sz w:val="28"/>
          <w:szCs w:val="28"/>
          <w:shd w:val="clear" w:color="auto" w:fill="FFFFFF"/>
        </w:rPr>
        <w:t>.</w:t>
      </w:r>
      <w:r>
        <w:rPr>
          <w:sz w:val="28"/>
          <w:szCs w:val="28"/>
          <w:shd w:val="clear" w:color="auto" w:fill="FFFFFF"/>
        </w:rPr>
        <w:t xml:space="preserve"> Также, стоит сказать, что в старой редакции закона указывались </w:t>
      </w:r>
      <w:r w:rsidR="00CD34CC">
        <w:rPr>
          <w:sz w:val="28"/>
          <w:szCs w:val="28"/>
          <w:shd w:val="clear" w:color="auto" w:fill="FFFFFF"/>
        </w:rPr>
        <w:t xml:space="preserve">в статье 47, что </w:t>
      </w:r>
      <w:r w:rsidR="00CD34CC" w:rsidRPr="00CD34CC">
        <w:rPr>
          <w:color w:val="464C55"/>
          <w:sz w:val="28"/>
        </w:rPr>
        <w:t>огнестрельное оружие в местах содержания под стражей может быть применено в следующих случаях:</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1) для защиты от нападения, угрожающего жизни или здоровью сотрудников мест содержания под стражей, подозреваемых и обвиняемых, иных лиц;</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lastRenderedPageBreak/>
        <w:t>2) для отражения нападения подозреваемого или обвиняемого на сотрудников мест содержания под стражей, иных лиц с целью завладения оружием;</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3) для освобождения заложников, захваченных зданий, сооружений, помещений и транспортных средств;</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4) для отражения группового или вооруженного нападения на здания, сооружения, помещения и транспортные средства мест содержания под стражей;</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5) для задержания лица, оказывающего вооруженное сопротивление, а также застигнутого при совершении тяжкого преступления против жизни и здоровья сотрудников мест содержания под стражей или иных лиц;</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6) для пресечения попытки побега подозреваемого или обвиняемого из места содержания под стражей или из-под конвоя;</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7) для задержания вооруженного лица, отказывающегося выполнить законное требование сотрудника места содержания под стражей о сдаче оружия;</w:t>
      </w:r>
    </w:p>
    <w:p w:rsidR="00CD34CC" w:rsidRPr="00CD34CC" w:rsidRDefault="00CD34CC" w:rsidP="00CD34CC">
      <w:pPr>
        <w:pStyle w:val="s1"/>
        <w:shd w:val="clear" w:color="auto" w:fill="FFFFFF"/>
        <w:spacing w:before="0" w:beforeAutospacing="0" w:after="0" w:afterAutospacing="0" w:line="360" w:lineRule="auto"/>
        <w:ind w:firstLine="709"/>
        <w:jc w:val="both"/>
        <w:rPr>
          <w:color w:val="464C55"/>
          <w:sz w:val="28"/>
        </w:rPr>
      </w:pPr>
      <w:r w:rsidRPr="00CD34CC">
        <w:rPr>
          <w:color w:val="464C55"/>
          <w:sz w:val="28"/>
        </w:rPr>
        <w:t>8) для пресечения попытки насильственного освобождения подозреваемых и обвиняемых.</w:t>
      </w:r>
    </w:p>
    <w:p w:rsidR="00E13448" w:rsidRPr="00CD34CC" w:rsidRDefault="00CD34CC" w:rsidP="00CD34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положения существенно отличались от положений в Законе «</w:t>
      </w:r>
      <w:r w:rsidRPr="00CD34CC">
        <w:rPr>
          <w:rFonts w:ascii="Times New Roman" w:hAnsi="Times New Roman" w:cs="Times New Roman"/>
          <w:color w:val="3C3C3C"/>
          <w:spacing w:val="2"/>
          <w:sz w:val="28"/>
          <w:szCs w:val="28"/>
          <w:shd w:val="clear" w:color="auto" w:fill="FFFFFF"/>
        </w:rPr>
        <w:t>Об учреждениях и органах, исполняющих уголовные наказания в виде лишения свободы</w:t>
      </w:r>
      <w:r>
        <w:rPr>
          <w:rFonts w:ascii="Times New Roman" w:hAnsi="Times New Roman" w:cs="Times New Roman"/>
          <w:color w:val="3C3C3C"/>
          <w:spacing w:val="2"/>
          <w:sz w:val="28"/>
          <w:szCs w:val="28"/>
          <w:shd w:val="clear" w:color="auto" w:fill="FFFFFF"/>
        </w:rPr>
        <w:t>» в том, что не в полной мере раскрывали и не детализировали основания применения огнестрельного оружия. Изменение законодательства более точно раскрыло круг оснований применения огнестрельного оружия.</w:t>
      </w:r>
    </w:p>
    <w:p w:rsidR="006F4308" w:rsidRPr="00CD34CC" w:rsidRDefault="006F4308" w:rsidP="006F4308">
      <w:pPr>
        <w:spacing w:after="0" w:line="360" w:lineRule="auto"/>
        <w:ind w:firstLine="709"/>
        <w:jc w:val="both"/>
        <w:rPr>
          <w:rFonts w:ascii="Times New Roman" w:hAnsi="Times New Roman" w:cs="Times New Roman"/>
          <w:sz w:val="32"/>
          <w:szCs w:val="28"/>
        </w:rPr>
      </w:pPr>
    </w:p>
    <w:sectPr w:rsidR="006F4308" w:rsidRPr="00CD34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E5" w:rsidRDefault="002606E5" w:rsidP="00644316">
      <w:pPr>
        <w:spacing w:after="0" w:line="240" w:lineRule="auto"/>
      </w:pPr>
      <w:r>
        <w:separator/>
      </w:r>
    </w:p>
  </w:endnote>
  <w:endnote w:type="continuationSeparator" w:id="0">
    <w:p w:rsidR="002606E5" w:rsidRDefault="002606E5" w:rsidP="0064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E5" w:rsidRDefault="002606E5" w:rsidP="00644316">
      <w:pPr>
        <w:spacing w:after="0" w:line="240" w:lineRule="auto"/>
      </w:pPr>
      <w:r>
        <w:separator/>
      </w:r>
    </w:p>
  </w:footnote>
  <w:footnote w:type="continuationSeparator" w:id="0">
    <w:p w:rsidR="002606E5" w:rsidRDefault="002606E5" w:rsidP="0064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3F2"/>
    <w:multiLevelType w:val="multilevel"/>
    <w:tmpl w:val="5838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46121"/>
    <w:multiLevelType w:val="multilevel"/>
    <w:tmpl w:val="D6589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A1D37"/>
    <w:multiLevelType w:val="hybridMultilevel"/>
    <w:tmpl w:val="0C3CCE04"/>
    <w:lvl w:ilvl="0" w:tplc="703E8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FA4976"/>
    <w:multiLevelType w:val="multilevel"/>
    <w:tmpl w:val="CE0639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0C37F6A"/>
    <w:multiLevelType w:val="multilevel"/>
    <w:tmpl w:val="D2B0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146AE"/>
    <w:multiLevelType w:val="multilevel"/>
    <w:tmpl w:val="CE0639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61F114D5"/>
    <w:multiLevelType w:val="hybridMultilevel"/>
    <w:tmpl w:val="9BFEC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C51AAD"/>
    <w:multiLevelType w:val="multilevel"/>
    <w:tmpl w:val="3FE8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30"/>
    <w:rsid w:val="000605D5"/>
    <w:rsid w:val="002606E5"/>
    <w:rsid w:val="00270E57"/>
    <w:rsid w:val="002814FA"/>
    <w:rsid w:val="00565C30"/>
    <w:rsid w:val="00621FCB"/>
    <w:rsid w:val="00644316"/>
    <w:rsid w:val="00661E7B"/>
    <w:rsid w:val="006F4308"/>
    <w:rsid w:val="007114A0"/>
    <w:rsid w:val="00721035"/>
    <w:rsid w:val="00735DA0"/>
    <w:rsid w:val="007E4A93"/>
    <w:rsid w:val="0080109C"/>
    <w:rsid w:val="008619BA"/>
    <w:rsid w:val="00894E34"/>
    <w:rsid w:val="008D09FC"/>
    <w:rsid w:val="00966C9E"/>
    <w:rsid w:val="00A14C31"/>
    <w:rsid w:val="00B847B8"/>
    <w:rsid w:val="00BB78C0"/>
    <w:rsid w:val="00BD186D"/>
    <w:rsid w:val="00C45E83"/>
    <w:rsid w:val="00C7729A"/>
    <w:rsid w:val="00CD34CC"/>
    <w:rsid w:val="00CF47B8"/>
    <w:rsid w:val="00D60137"/>
    <w:rsid w:val="00D70B1A"/>
    <w:rsid w:val="00DA550D"/>
    <w:rsid w:val="00DD53D9"/>
    <w:rsid w:val="00DD5CFA"/>
    <w:rsid w:val="00E03DD3"/>
    <w:rsid w:val="00E13448"/>
    <w:rsid w:val="00EC53B6"/>
    <w:rsid w:val="00EF5138"/>
    <w:rsid w:val="00F35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8EF"/>
  <w15:chartTrackingRefBased/>
  <w15:docId w15:val="{801C9726-B0FE-4D77-B093-C14522BC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7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605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8C0"/>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BB78C0"/>
    <w:pPr>
      <w:outlineLvl w:val="9"/>
    </w:pPr>
    <w:rPr>
      <w:lang w:eastAsia="ru-RU"/>
    </w:rPr>
  </w:style>
  <w:style w:type="paragraph" w:styleId="a4">
    <w:name w:val="List Paragraph"/>
    <w:basedOn w:val="a"/>
    <w:uiPriority w:val="34"/>
    <w:qFormat/>
    <w:rsid w:val="00EF5138"/>
    <w:pPr>
      <w:ind w:left="720"/>
      <w:contextualSpacing/>
    </w:pPr>
  </w:style>
  <w:style w:type="paragraph" w:styleId="a5">
    <w:name w:val="footnote text"/>
    <w:basedOn w:val="a"/>
    <w:link w:val="a6"/>
    <w:uiPriority w:val="99"/>
    <w:semiHidden/>
    <w:unhideWhenUsed/>
    <w:rsid w:val="00644316"/>
    <w:pPr>
      <w:spacing w:after="0" w:line="240" w:lineRule="auto"/>
    </w:pPr>
    <w:rPr>
      <w:sz w:val="20"/>
      <w:szCs w:val="20"/>
    </w:rPr>
  </w:style>
  <w:style w:type="character" w:customStyle="1" w:styleId="a6">
    <w:name w:val="Текст сноски Знак"/>
    <w:basedOn w:val="a0"/>
    <w:link w:val="a5"/>
    <w:uiPriority w:val="99"/>
    <w:semiHidden/>
    <w:rsid w:val="00644316"/>
    <w:rPr>
      <w:sz w:val="20"/>
      <w:szCs w:val="20"/>
    </w:rPr>
  </w:style>
  <w:style w:type="character" w:styleId="a7">
    <w:name w:val="footnote reference"/>
    <w:basedOn w:val="a0"/>
    <w:uiPriority w:val="99"/>
    <w:semiHidden/>
    <w:unhideWhenUsed/>
    <w:rsid w:val="00644316"/>
    <w:rPr>
      <w:vertAlign w:val="superscript"/>
    </w:rPr>
  </w:style>
  <w:style w:type="paragraph" w:styleId="11">
    <w:name w:val="toc 1"/>
    <w:basedOn w:val="a"/>
    <w:next w:val="a"/>
    <w:autoRedefine/>
    <w:uiPriority w:val="39"/>
    <w:unhideWhenUsed/>
    <w:rsid w:val="00644316"/>
    <w:pPr>
      <w:spacing w:after="100"/>
    </w:pPr>
  </w:style>
  <w:style w:type="character" w:styleId="a8">
    <w:name w:val="Hyperlink"/>
    <w:basedOn w:val="a0"/>
    <w:uiPriority w:val="99"/>
    <w:unhideWhenUsed/>
    <w:rsid w:val="00644316"/>
    <w:rPr>
      <w:color w:val="0563C1" w:themeColor="hyperlink"/>
      <w:u w:val="single"/>
    </w:rPr>
  </w:style>
  <w:style w:type="paragraph" w:styleId="a9">
    <w:name w:val="Normal (Web)"/>
    <w:basedOn w:val="a"/>
    <w:uiPriority w:val="99"/>
    <w:unhideWhenUsed/>
    <w:rsid w:val="00EC5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
    <w:name w:val="p"/>
    <w:basedOn w:val="a0"/>
    <w:rsid w:val="00E13448"/>
  </w:style>
  <w:style w:type="paragraph" w:customStyle="1" w:styleId="s1">
    <w:name w:val="s_1"/>
    <w:basedOn w:val="a"/>
    <w:rsid w:val="00CD34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CD3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D34CC"/>
  </w:style>
  <w:style w:type="character" w:styleId="aa">
    <w:name w:val="Emphasis"/>
    <w:basedOn w:val="a0"/>
    <w:uiPriority w:val="20"/>
    <w:qFormat/>
    <w:rsid w:val="000605D5"/>
    <w:rPr>
      <w:i/>
      <w:iCs/>
    </w:rPr>
  </w:style>
  <w:style w:type="character" w:customStyle="1" w:styleId="20">
    <w:name w:val="Заголовок 2 Знак"/>
    <w:basedOn w:val="a0"/>
    <w:link w:val="2"/>
    <w:uiPriority w:val="9"/>
    <w:rsid w:val="000605D5"/>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BD18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5616">
      <w:bodyDiv w:val="1"/>
      <w:marLeft w:val="0"/>
      <w:marRight w:val="0"/>
      <w:marTop w:val="0"/>
      <w:marBottom w:val="0"/>
      <w:divBdr>
        <w:top w:val="none" w:sz="0" w:space="0" w:color="auto"/>
        <w:left w:val="none" w:sz="0" w:space="0" w:color="auto"/>
        <w:bottom w:val="none" w:sz="0" w:space="0" w:color="auto"/>
        <w:right w:val="none" w:sz="0" w:space="0" w:color="auto"/>
      </w:divBdr>
    </w:div>
    <w:div w:id="362904206">
      <w:bodyDiv w:val="1"/>
      <w:marLeft w:val="0"/>
      <w:marRight w:val="0"/>
      <w:marTop w:val="0"/>
      <w:marBottom w:val="0"/>
      <w:divBdr>
        <w:top w:val="none" w:sz="0" w:space="0" w:color="auto"/>
        <w:left w:val="none" w:sz="0" w:space="0" w:color="auto"/>
        <w:bottom w:val="none" w:sz="0" w:space="0" w:color="auto"/>
        <w:right w:val="none" w:sz="0" w:space="0" w:color="auto"/>
      </w:divBdr>
    </w:div>
    <w:div w:id="655307852">
      <w:bodyDiv w:val="1"/>
      <w:marLeft w:val="0"/>
      <w:marRight w:val="0"/>
      <w:marTop w:val="0"/>
      <w:marBottom w:val="0"/>
      <w:divBdr>
        <w:top w:val="none" w:sz="0" w:space="0" w:color="auto"/>
        <w:left w:val="none" w:sz="0" w:space="0" w:color="auto"/>
        <w:bottom w:val="none" w:sz="0" w:space="0" w:color="auto"/>
        <w:right w:val="none" w:sz="0" w:space="0" w:color="auto"/>
      </w:divBdr>
    </w:div>
    <w:div w:id="946697047">
      <w:bodyDiv w:val="1"/>
      <w:marLeft w:val="0"/>
      <w:marRight w:val="0"/>
      <w:marTop w:val="0"/>
      <w:marBottom w:val="0"/>
      <w:divBdr>
        <w:top w:val="none" w:sz="0" w:space="0" w:color="auto"/>
        <w:left w:val="none" w:sz="0" w:space="0" w:color="auto"/>
        <w:bottom w:val="none" w:sz="0" w:space="0" w:color="auto"/>
        <w:right w:val="none" w:sz="0" w:space="0" w:color="auto"/>
      </w:divBdr>
    </w:div>
    <w:div w:id="1005206305">
      <w:bodyDiv w:val="1"/>
      <w:marLeft w:val="0"/>
      <w:marRight w:val="0"/>
      <w:marTop w:val="0"/>
      <w:marBottom w:val="0"/>
      <w:divBdr>
        <w:top w:val="none" w:sz="0" w:space="0" w:color="auto"/>
        <w:left w:val="none" w:sz="0" w:space="0" w:color="auto"/>
        <w:bottom w:val="none" w:sz="0" w:space="0" w:color="auto"/>
        <w:right w:val="none" w:sz="0" w:space="0" w:color="auto"/>
      </w:divBdr>
      <w:divsChild>
        <w:div w:id="12605296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99006487">
      <w:bodyDiv w:val="1"/>
      <w:marLeft w:val="0"/>
      <w:marRight w:val="0"/>
      <w:marTop w:val="0"/>
      <w:marBottom w:val="0"/>
      <w:divBdr>
        <w:top w:val="none" w:sz="0" w:space="0" w:color="auto"/>
        <w:left w:val="none" w:sz="0" w:space="0" w:color="auto"/>
        <w:bottom w:val="none" w:sz="0" w:space="0" w:color="auto"/>
        <w:right w:val="none" w:sz="0" w:space="0" w:color="auto"/>
      </w:divBdr>
    </w:div>
    <w:div w:id="1394743559">
      <w:bodyDiv w:val="1"/>
      <w:marLeft w:val="0"/>
      <w:marRight w:val="0"/>
      <w:marTop w:val="0"/>
      <w:marBottom w:val="0"/>
      <w:divBdr>
        <w:top w:val="none" w:sz="0" w:space="0" w:color="auto"/>
        <w:left w:val="none" w:sz="0" w:space="0" w:color="auto"/>
        <w:bottom w:val="none" w:sz="0" w:space="0" w:color="auto"/>
        <w:right w:val="none" w:sz="0" w:space="0" w:color="auto"/>
      </w:divBdr>
    </w:div>
    <w:div w:id="1451245378">
      <w:bodyDiv w:val="1"/>
      <w:marLeft w:val="0"/>
      <w:marRight w:val="0"/>
      <w:marTop w:val="0"/>
      <w:marBottom w:val="0"/>
      <w:divBdr>
        <w:top w:val="none" w:sz="0" w:space="0" w:color="auto"/>
        <w:left w:val="none" w:sz="0" w:space="0" w:color="auto"/>
        <w:bottom w:val="none" w:sz="0" w:space="0" w:color="auto"/>
        <w:right w:val="none" w:sz="0" w:space="0" w:color="auto"/>
      </w:divBdr>
      <w:divsChild>
        <w:div w:id="45622462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71429051">
      <w:bodyDiv w:val="1"/>
      <w:marLeft w:val="0"/>
      <w:marRight w:val="0"/>
      <w:marTop w:val="0"/>
      <w:marBottom w:val="0"/>
      <w:divBdr>
        <w:top w:val="none" w:sz="0" w:space="0" w:color="auto"/>
        <w:left w:val="none" w:sz="0" w:space="0" w:color="auto"/>
        <w:bottom w:val="none" w:sz="0" w:space="0" w:color="auto"/>
        <w:right w:val="none" w:sz="0" w:space="0" w:color="auto"/>
      </w:divBdr>
    </w:div>
    <w:div w:id="1782914954">
      <w:bodyDiv w:val="1"/>
      <w:marLeft w:val="0"/>
      <w:marRight w:val="0"/>
      <w:marTop w:val="0"/>
      <w:marBottom w:val="0"/>
      <w:divBdr>
        <w:top w:val="none" w:sz="0" w:space="0" w:color="auto"/>
        <w:left w:val="none" w:sz="0" w:space="0" w:color="auto"/>
        <w:bottom w:val="none" w:sz="0" w:space="0" w:color="auto"/>
        <w:right w:val="none" w:sz="0" w:space="0" w:color="auto"/>
      </w:divBdr>
    </w:div>
    <w:div w:id="21377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n.org/ru/documents/decl_conv/conventions/pactpol.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ru/documents/decl_conv/conventions/firearms.shtml" TargetMode="External"/><Relationship Id="rId17" Type="http://schemas.openxmlformats.org/officeDocument/2006/relationships/hyperlink" Target="https://base.garant.ru/1305321/" TargetMode="External"/><Relationship Id="rId2" Type="http://schemas.openxmlformats.org/officeDocument/2006/relationships/numbering" Target="numbering.xml"/><Relationship Id="rId16" Type="http://schemas.openxmlformats.org/officeDocument/2006/relationships/hyperlink" Target="https://www.un.org/ru/documents/decl_conv/conventions/code_of_conduc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ru/documents/decl_conv/declarations/declhr.shtml" TargetMode="External"/><Relationship Id="rId5" Type="http://schemas.openxmlformats.org/officeDocument/2006/relationships/webSettings" Target="webSettings.xml"/><Relationship Id="rId15" Type="http://schemas.openxmlformats.org/officeDocument/2006/relationships/hyperlink" Target="https://www.un.org/ru/documents/decl_conv/conventions/prison.shtml" TargetMode="External"/><Relationship Id="rId10" Type="http://schemas.openxmlformats.org/officeDocument/2006/relationships/hyperlink" Target="https://zinref.ru/000_uchebniki/04600_raznie_11/921_ognevaia_podgotovka_raznie/011.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inref.ru/000_uchebniki/04600_raznie_11/921_ognevaia_podgotovka_raznie/011.htm" TargetMode="External"/><Relationship Id="rId14" Type="http://schemas.openxmlformats.org/officeDocument/2006/relationships/hyperlink" Target="https://www.un.org/ru/documents/decl_conv/conventions/firearm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8BCAEAF7-0AB4-4377-B9C4-09871D43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5191</Words>
  <Characters>29589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Малетина</dc:creator>
  <cp:keywords/>
  <dc:description/>
  <cp:lastModifiedBy>Евгения Малетина</cp:lastModifiedBy>
  <cp:revision>11</cp:revision>
  <dcterms:created xsi:type="dcterms:W3CDTF">2020-10-17T04:58:00Z</dcterms:created>
  <dcterms:modified xsi:type="dcterms:W3CDTF">2020-12-05T15:53:00Z</dcterms:modified>
</cp:coreProperties>
</file>